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BED" w:rsidRPr="003354EB" w:rsidRDefault="00BC6BED" w:rsidP="00BC6BED">
      <w:pPr>
        <w:jc w:val="center"/>
        <w:rPr>
          <w:rFonts w:ascii="微軟正黑體" w:eastAsia="微軟正黑體" w:hAnsi="微軟正黑體"/>
          <w:b/>
          <w:sz w:val="40"/>
          <w:szCs w:val="40"/>
        </w:rPr>
      </w:pPr>
      <w:r w:rsidRPr="003354EB">
        <w:rPr>
          <w:rFonts w:ascii="微軟正黑體" w:eastAsia="微軟正黑體" w:hAnsi="微軟正黑體" w:hint="eastAsia"/>
          <w:b/>
          <w:sz w:val="40"/>
          <w:szCs w:val="40"/>
        </w:rPr>
        <w:t>復興藝術實驗學院教師聘任規則</w:t>
      </w:r>
    </w:p>
    <w:p w:rsidR="00BC6BED" w:rsidRPr="003354EB" w:rsidRDefault="00BC6BED" w:rsidP="00BC6BED">
      <w:pPr>
        <w:jc w:val="right"/>
        <w:rPr>
          <w:rFonts w:ascii="微軟正黑體" w:eastAsia="微軟正黑體" w:hAnsi="微軟正黑體"/>
          <w:sz w:val="24"/>
          <w:szCs w:val="24"/>
        </w:rPr>
      </w:pPr>
      <w:r w:rsidRPr="003354EB">
        <w:rPr>
          <w:rFonts w:ascii="微軟正黑體" w:eastAsia="微軟正黑體" w:hAnsi="微軟正黑體" w:hint="eastAsia"/>
          <w:sz w:val="24"/>
          <w:szCs w:val="24"/>
        </w:rPr>
        <w:t>民國</w:t>
      </w:r>
      <w:r w:rsidRPr="003354EB">
        <w:rPr>
          <w:rFonts w:ascii="微軟正黑體" w:eastAsia="微軟正黑體" w:hAnsi="微軟正黑體"/>
          <w:sz w:val="24"/>
          <w:szCs w:val="24"/>
        </w:rPr>
        <w:t xml:space="preserve"> 114 年 4 月 23 日校務會議修正通過</w:t>
      </w: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本校專、兼任教師（以下簡稱教師），包括教授、副教授、助</w:t>
      </w:r>
      <w:r w:rsidRPr="003354EB">
        <w:rPr>
          <w:rFonts w:ascii="微軟正黑體" w:eastAsia="微軟正黑體" w:hAnsi="微軟正黑體" w:hint="eastAsia"/>
          <w:sz w:val="24"/>
          <w:szCs w:val="24"/>
        </w:rPr>
        <w:t>理教授、講師，經教師評審委員會審查通過後，由校長聘任之。</w:t>
      </w:r>
    </w:p>
    <w:p w:rsidR="00BC6BED" w:rsidRPr="003354EB" w:rsidRDefault="00BC6BED" w:rsidP="00BC6BED">
      <w:pPr>
        <w:pStyle w:val="a3"/>
        <w:spacing w:line="360" w:lineRule="exact"/>
        <w:ind w:left="1134"/>
        <w:rPr>
          <w:rFonts w:ascii="微軟正黑體" w:eastAsia="微軟正黑體" w:hAnsi="微軟正黑體" w:hint="eastAsia"/>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本校以聘任專任教師為原則，但必要時得聘請兼任教授、副教</w:t>
      </w:r>
      <w:r w:rsidRPr="003354EB">
        <w:rPr>
          <w:rFonts w:ascii="微軟正黑體" w:eastAsia="微軟正黑體" w:hAnsi="微軟正黑體" w:hint="eastAsia"/>
          <w:sz w:val="24"/>
          <w:szCs w:val="24"/>
        </w:rPr>
        <w:t>授、助理教授、講師。</w:t>
      </w:r>
    </w:p>
    <w:p w:rsidR="00BC6BED" w:rsidRPr="00E77553" w:rsidRDefault="00BC6BED" w:rsidP="00BC6BED">
      <w:pPr>
        <w:spacing w:line="360" w:lineRule="exact"/>
        <w:rPr>
          <w:rFonts w:ascii="微軟正黑體" w:eastAsia="微軟正黑體" w:hAnsi="微軟正黑體" w:hint="eastAsia"/>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專任教師之續聘，應於原聘有效期間屆滿前一個月，另行致送聘書。</w:t>
      </w:r>
    </w:p>
    <w:p w:rsidR="00BC6BED" w:rsidRDefault="00BC6BED" w:rsidP="00BC6BED">
      <w:pPr>
        <w:spacing w:line="360" w:lineRule="exact"/>
        <w:ind w:leftChars="500" w:left="1100"/>
        <w:rPr>
          <w:rFonts w:ascii="微軟正黑體" w:eastAsia="微軟正黑體" w:hAnsi="微軟正黑體"/>
          <w:sz w:val="24"/>
          <w:szCs w:val="24"/>
        </w:rPr>
      </w:pPr>
      <w:r w:rsidRPr="00E77553">
        <w:rPr>
          <w:rFonts w:ascii="微軟正黑體" w:eastAsia="微軟正黑體" w:hAnsi="微軟正黑體" w:hint="eastAsia"/>
          <w:sz w:val="24"/>
          <w:szCs w:val="24"/>
        </w:rPr>
        <w:t>受聘教師收到聘書後，應於二</w:t>
      </w:r>
      <w:proofErr w:type="gramStart"/>
      <w:r w:rsidRPr="00E77553">
        <w:rPr>
          <w:rFonts w:ascii="微軟正黑體" w:eastAsia="微軟正黑體" w:hAnsi="微軟正黑體" w:hint="eastAsia"/>
          <w:sz w:val="24"/>
          <w:szCs w:val="24"/>
        </w:rPr>
        <w:t>週</w:t>
      </w:r>
      <w:proofErr w:type="gramEnd"/>
      <w:r w:rsidRPr="00E77553">
        <w:rPr>
          <w:rFonts w:ascii="微軟正黑體" w:eastAsia="微軟正黑體" w:hAnsi="微軟正黑體" w:hint="eastAsia"/>
          <w:sz w:val="24"/>
          <w:szCs w:val="24"/>
        </w:rPr>
        <w:t>內將應聘書簽名後送交人事室。如不應聘，應將聘書退還註銷。</w:t>
      </w:r>
    </w:p>
    <w:p w:rsidR="00BC6BED" w:rsidRPr="00E77553" w:rsidRDefault="00BC6BED" w:rsidP="00BC6BED">
      <w:pPr>
        <w:spacing w:line="360" w:lineRule="exact"/>
        <w:ind w:leftChars="500" w:left="1100"/>
        <w:rPr>
          <w:rFonts w:ascii="微軟正黑體" w:eastAsia="微軟正黑體" w:hAnsi="微軟正黑體" w:hint="eastAsia"/>
          <w:sz w:val="24"/>
          <w:szCs w:val="24"/>
        </w:rPr>
      </w:pPr>
    </w:p>
    <w:p w:rsidR="00BC6BED" w:rsidRPr="003354EB"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專任教師以一年</w:t>
      </w:r>
      <w:proofErr w:type="gramStart"/>
      <w:r w:rsidRPr="003354EB">
        <w:rPr>
          <w:rFonts w:ascii="微軟正黑體" w:eastAsia="微軟正黑體" w:hAnsi="微軟正黑體"/>
          <w:sz w:val="24"/>
          <w:szCs w:val="24"/>
        </w:rPr>
        <w:t>一</w:t>
      </w:r>
      <w:proofErr w:type="gramEnd"/>
      <w:r w:rsidRPr="003354EB">
        <w:rPr>
          <w:rFonts w:ascii="微軟正黑體" w:eastAsia="微軟正黑體" w:hAnsi="微軟正黑體"/>
          <w:sz w:val="24"/>
          <w:szCs w:val="24"/>
        </w:rPr>
        <w:t>聘為原則。學年中途聘任者，自發聘之月起至該學年七月三十一日止。</w:t>
      </w:r>
    </w:p>
    <w:p w:rsidR="00BC6BED"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兼任教師之</w:t>
      </w:r>
      <w:proofErr w:type="gramStart"/>
      <w:r w:rsidRPr="003354EB">
        <w:rPr>
          <w:rFonts w:ascii="微軟正黑體" w:eastAsia="微軟正黑體" w:hAnsi="微軟正黑體" w:hint="eastAsia"/>
          <w:sz w:val="24"/>
          <w:szCs w:val="24"/>
        </w:rPr>
        <w:t>聘期依課程</w:t>
      </w:r>
      <w:proofErr w:type="gramEnd"/>
      <w:r w:rsidRPr="003354EB">
        <w:rPr>
          <w:rFonts w:ascii="微軟正黑體" w:eastAsia="微軟正黑體" w:hAnsi="微軟正黑體" w:hint="eastAsia"/>
          <w:sz w:val="24"/>
          <w:szCs w:val="24"/>
        </w:rPr>
        <w:t>需要，分為一學期或</w:t>
      </w:r>
      <w:proofErr w:type="gramStart"/>
      <w:r w:rsidRPr="003354EB">
        <w:rPr>
          <w:rFonts w:ascii="微軟正黑體" w:eastAsia="微軟正黑體" w:hAnsi="微軟正黑體" w:hint="eastAsia"/>
          <w:sz w:val="24"/>
          <w:szCs w:val="24"/>
        </w:rPr>
        <w:t>一</w:t>
      </w:r>
      <w:proofErr w:type="gramEnd"/>
      <w:r w:rsidRPr="003354EB">
        <w:rPr>
          <w:rFonts w:ascii="微軟正黑體" w:eastAsia="微軟正黑體" w:hAnsi="微軟正黑體" w:hint="eastAsia"/>
          <w:sz w:val="24"/>
          <w:szCs w:val="24"/>
        </w:rPr>
        <w:t>學年。</w:t>
      </w:r>
    </w:p>
    <w:p w:rsidR="00BC6BED" w:rsidRPr="003354EB" w:rsidRDefault="00BC6BED" w:rsidP="00BC6BED">
      <w:pPr>
        <w:spacing w:line="360" w:lineRule="exact"/>
        <w:ind w:leftChars="500" w:left="1100"/>
        <w:rPr>
          <w:rFonts w:ascii="微軟正黑體" w:eastAsia="微軟正黑體" w:hAnsi="微軟正黑體" w:hint="eastAsia"/>
          <w:sz w:val="24"/>
          <w:szCs w:val="24"/>
        </w:rPr>
      </w:pPr>
    </w:p>
    <w:p w:rsidR="00BC6BED" w:rsidRPr="003354EB"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專任教師之待遇分本薪（年功薪）、加給及年終工作獎金三種。加給分為主管職務加給及學術研究加給二種。</w:t>
      </w:r>
    </w:p>
    <w:p w:rsidR="00BC6BED" w:rsidRPr="003354EB"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專任</w:t>
      </w:r>
      <w:proofErr w:type="gramStart"/>
      <w:r w:rsidRPr="003354EB">
        <w:rPr>
          <w:rFonts w:ascii="微軟正黑體" w:eastAsia="微軟正黑體" w:hAnsi="微軟正黑體" w:hint="eastAsia"/>
          <w:sz w:val="24"/>
          <w:szCs w:val="24"/>
        </w:rPr>
        <w:t>教師之薪級</w:t>
      </w:r>
      <w:proofErr w:type="gramEnd"/>
      <w:r w:rsidRPr="003354EB">
        <w:rPr>
          <w:rFonts w:ascii="微軟正黑體" w:eastAsia="微軟正黑體" w:hAnsi="微軟正黑體" w:hint="eastAsia"/>
          <w:sz w:val="24"/>
          <w:szCs w:val="24"/>
        </w:rPr>
        <w:t>架構、</w:t>
      </w:r>
      <w:proofErr w:type="gramStart"/>
      <w:r w:rsidRPr="003354EB">
        <w:rPr>
          <w:rFonts w:ascii="微軟正黑體" w:eastAsia="微軟正黑體" w:hAnsi="微軟正黑體" w:hint="eastAsia"/>
          <w:sz w:val="24"/>
          <w:szCs w:val="24"/>
        </w:rPr>
        <w:t>起敘標準</w:t>
      </w:r>
      <w:proofErr w:type="gramEnd"/>
      <w:r w:rsidRPr="003354EB">
        <w:rPr>
          <w:rFonts w:ascii="微軟正黑體" w:eastAsia="微軟正黑體" w:hAnsi="微軟正黑體" w:hint="eastAsia"/>
          <w:sz w:val="24"/>
          <w:szCs w:val="24"/>
        </w:rPr>
        <w:t>、薪額之月支數額，</w:t>
      </w:r>
      <w:r w:rsidRPr="00F3260D">
        <w:rPr>
          <w:rFonts w:ascii="微軟正黑體" w:eastAsia="微軟正黑體" w:hAnsi="微軟正黑體" w:hint="eastAsia"/>
          <w:color w:val="FF0000"/>
          <w:sz w:val="24"/>
          <w:szCs w:val="24"/>
        </w:rPr>
        <w:t>比照公立同級同類學校教師標準</w:t>
      </w:r>
      <w:r w:rsidRPr="003354EB">
        <w:rPr>
          <w:rFonts w:ascii="微軟正黑體" w:eastAsia="微軟正黑體" w:hAnsi="微軟正黑體" w:hint="eastAsia"/>
          <w:sz w:val="24"/>
          <w:szCs w:val="24"/>
        </w:rPr>
        <w:t>；加給之月支數額，參照</w:t>
      </w:r>
      <w:r w:rsidRPr="00F3260D">
        <w:rPr>
          <w:rFonts w:ascii="微軟正黑體" w:eastAsia="微軟正黑體" w:hAnsi="微軟正黑體" w:hint="eastAsia"/>
          <w:color w:val="FF0000"/>
          <w:sz w:val="24"/>
          <w:szCs w:val="24"/>
        </w:rPr>
        <w:t>公立同級同類學校教師標準辦理</w:t>
      </w:r>
      <w:r w:rsidRPr="003354EB">
        <w:rPr>
          <w:rFonts w:ascii="微軟正黑體" w:eastAsia="微軟正黑體" w:hAnsi="微軟正黑體" w:hint="eastAsia"/>
          <w:sz w:val="24"/>
          <w:szCs w:val="24"/>
        </w:rPr>
        <w:t>。本校</w:t>
      </w:r>
      <w:proofErr w:type="gramStart"/>
      <w:r w:rsidRPr="003354EB">
        <w:rPr>
          <w:rFonts w:ascii="微軟正黑體" w:eastAsia="微軟正黑體" w:hAnsi="微軟正黑體" w:hint="eastAsia"/>
          <w:sz w:val="24"/>
          <w:szCs w:val="24"/>
        </w:rPr>
        <w:t>教職員工敘薪</w:t>
      </w:r>
      <w:proofErr w:type="gramEnd"/>
      <w:r w:rsidRPr="003354EB">
        <w:rPr>
          <w:rFonts w:ascii="微軟正黑體" w:eastAsia="微軟正黑體" w:hAnsi="微軟正黑體" w:hint="eastAsia"/>
          <w:sz w:val="24"/>
          <w:szCs w:val="24"/>
        </w:rPr>
        <w:t>辦法另定之。</w:t>
      </w:r>
    </w:p>
    <w:p w:rsidR="00BC6BED" w:rsidRDefault="00BC6BED" w:rsidP="00BC6BED">
      <w:pPr>
        <w:spacing w:line="360" w:lineRule="exact"/>
        <w:ind w:leftChars="500" w:left="1100"/>
        <w:rPr>
          <w:rFonts w:ascii="微軟正黑體" w:eastAsia="微軟正黑體" w:hAnsi="微軟正黑體"/>
          <w:sz w:val="24"/>
          <w:szCs w:val="24"/>
        </w:rPr>
      </w:pPr>
      <w:r w:rsidRPr="00F3260D">
        <w:rPr>
          <w:rFonts w:ascii="微軟正黑體" w:eastAsia="微軟正黑體" w:hAnsi="微軟正黑體" w:hint="eastAsia"/>
          <w:color w:val="FF0000"/>
          <w:sz w:val="24"/>
          <w:szCs w:val="24"/>
        </w:rPr>
        <w:t>專任教師之年終工作獎金依復興藝術實驗學院教職員工工作獎金核發要點支給。</w:t>
      </w:r>
    </w:p>
    <w:p w:rsidR="00BC6BED" w:rsidRPr="00E77553" w:rsidRDefault="00BC6BED" w:rsidP="00BC6BED">
      <w:pPr>
        <w:spacing w:line="360" w:lineRule="exact"/>
        <w:ind w:leftChars="500" w:left="1100"/>
        <w:rPr>
          <w:rFonts w:ascii="微軟正黑體" w:eastAsia="微軟正黑體" w:hAnsi="微軟正黑體" w:hint="eastAsia"/>
          <w:sz w:val="24"/>
          <w:szCs w:val="24"/>
        </w:rPr>
      </w:pPr>
    </w:p>
    <w:p w:rsidR="00BC6BED" w:rsidRPr="003354EB"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專任教師每週授課責任鐘點，教授為八小時、副教授為九小時、助理教授九小時、講師為十小時。以每學年為計算基準，授課時數應達上下學期責任鐘點總和，但上下學期責任鐘點差距不宜過大。特殊情況者，得簽請校長核定後辦理。</w:t>
      </w:r>
    </w:p>
    <w:p w:rsidR="00BC6BED" w:rsidRDefault="00BC6BED" w:rsidP="00BC6BED">
      <w:pPr>
        <w:spacing w:line="360" w:lineRule="exact"/>
        <w:ind w:leftChars="500" w:left="1100"/>
        <w:rPr>
          <w:rFonts w:ascii="微軟正黑體" w:eastAsia="微軟正黑體" w:hAnsi="微軟正黑體"/>
          <w:sz w:val="24"/>
          <w:szCs w:val="24"/>
        </w:rPr>
      </w:pPr>
    </w:p>
    <w:p w:rsidR="00BC6BED" w:rsidRPr="003354EB"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專任教師授課鐘點超過責任鐘點者，另支給鐘點費，</w:t>
      </w:r>
      <w:proofErr w:type="gramStart"/>
      <w:r w:rsidRPr="003354EB">
        <w:rPr>
          <w:rFonts w:ascii="微軟正黑體" w:eastAsia="微軟正黑體" w:hAnsi="微軟正黑體" w:hint="eastAsia"/>
          <w:sz w:val="24"/>
          <w:szCs w:val="24"/>
        </w:rPr>
        <w:t>超授鐘點</w:t>
      </w:r>
      <w:proofErr w:type="gramEnd"/>
      <w:r w:rsidRPr="003354EB">
        <w:rPr>
          <w:rFonts w:ascii="微軟正黑體" w:eastAsia="微軟正黑體" w:hAnsi="微軟正黑體" w:hint="eastAsia"/>
          <w:sz w:val="24"/>
          <w:szCs w:val="24"/>
        </w:rPr>
        <w:t>每週以四小時為上限（包含所有學制），但因課程特殊需要，簽請</w:t>
      </w:r>
      <w:r w:rsidRPr="003354EB">
        <w:rPr>
          <w:rFonts w:ascii="微軟正黑體" w:eastAsia="微軟正黑體" w:hAnsi="微軟正黑體"/>
          <w:sz w:val="24"/>
          <w:szCs w:val="24"/>
        </w:rPr>
        <w:t>校長核定者不在此限。學年授課時數未達責任鐘點者，須簽請校長</w:t>
      </w:r>
      <w:r w:rsidRPr="003354EB">
        <w:rPr>
          <w:rFonts w:ascii="微軟正黑體" w:eastAsia="微軟正黑體" w:hAnsi="微軟正黑體" w:hint="eastAsia"/>
          <w:sz w:val="24"/>
          <w:szCs w:val="24"/>
        </w:rPr>
        <w:t>同意</w:t>
      </w:r>
      <w:proofErr w:type="gramStart"/>
      <w:r w:rsidRPr="003354EB">
        <w:rPr>
          <w:rFonts w:ascii="微軟正黑體" w:eastAsia="微軟正黑體" w:hAnsi="微軟正黑體" w:hint="eastAsia"/>
          <w:sz w:val="24"/>
          <w:szCs w:val="24"/>
        </w:rPr>
        <w:t>自減授鐘點</w:t>
      </w:r>
      <w:proofErr w:type="gramEnd"/>
      <w:r w:rsidRPr="003354EB">
        <w:rPr>
          <w:rFonts w:ascii="微軟正黑體" w:eastAsia="微軟正黑體" w:hAnsi="微軟正黑體" w:hint="eastAsia"/>
          <w:sz w:val="24"/>
          <w:szCs w:val="24"/>
        </w:rPr>
        <w:t>帳戶或兼任行政職務及參與其他事務扣抵，至遲應於次學年補足，否則依鐘點費標準扣減年終工作獎金，離職或退休時仍未補足，且無年終工作獎金可扣減時，自最後在職一個月之薪資扣抵。專任教師兼任行政及校內其他職務者，得酌減其責任鐘</w:t>
      </w:r>
      <w:r w:rsidRPr="003354EB">
        <w:rPr>
          <w:rFonts w:ascii="微軟正黑體" w:eastAsia="微軟正黑體" w:hAnsi="微軟正黑體"/>
          <w:sz w:val="24"/>
          <w:szCs w:val="24"/>
        </w:rPr>
        <w:t>點，扣</w:t>
      </w:r>
      <w:proofErr w:type="gramStart"/>
      <w:r w:rsidRPr="003354EB">
        <w:rPr>
          <w:rFonts w:ascii="微軟正黑體" w:eastAsia="微軟正黑體" w:hAnsi="微軟正黑體"/>
          <w:sz w:val="24"/>
          <w:szCs w:val="24"/>
        </w:rPr>
        <w:t>抵及減授</w:t>
      </w:r>
      <w:proofErr w:type="gramEnd"/>
      <w:r w:rsidRPr="003354EB">
        <w:rPr>
          <w:rFonts w:ascii="微軟正黑體" w:eastAsia="微軟正黑體" w:hAnsi="微軟正黑體"/>
          <w:sz w:val="24"/>
          <w:szCs w:val="24"/>
        </w:rPr>
        <w:t>標準另定之。</w:t>
      </w:r>
    </w:p>
    <w:p w:rsidR="00BC6BED"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兼任班級導師者另支給輔導費，其辦法另定之。</w:t>
      </w:r>
    </w:p>
    <w:p w:rsidR="00BC6BED" w:rsidRPr="003354EB" w:rsidRDefault="00BC6BED" w:rsidP="00BC6BED">
      <w:pPr>
        <w:spacing w:line="360" w:lineRule="exact"/>
        <w:ind w:leftChars="500" w:left="1100"/>
        <w:rPr>
          <w:rFonts w:ascii="微軟正黑體" w:eastAsia="微軟正黑體" w:hAnsi="微軟正黑體" w:hint="eastAsia"/>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E77553">
        <w:rPr>
          <w:rFonts w:ascii="微軟正黑體" w:eastAsia="微軟正黑體" w:hAnsi="微軟正黑體"/>
          <w:sz w:val="24"/>
          <w:szCs w:val="24"/>
        </w:rPr>
        <w:t>兼任教師支鐘點費。授課時數每週最高以六小時為原則（包含所有學制），因課程特殊需要，增加授課時數者，應由聘任單位主</w:t>
      </w:r>
      <w:r w:rsidRPr="00E77553">
        <w:rPr>
          <w:rFonts w:ascii="微軟正黑體" w:eastAsia="微軟正黑體" w:hAnsi="微軟正黑體" w:hint="eastAsia"/>
          <w:sz w:val="24"/>
          <w:szCs w:val="24"/>
        </w:rPr>
        <w:t>管，提出聘任該兼任教師之具體說明，送請教師評審委員會審議。</w:t>
      </w:r>
    </w:p>
    <w:p w:rsidR="00BC6BED" w:rsidRPr="00E77553" w:rsidRDefault="00BC6BED" w:rsidP="00BC6BED">
      <w:pPr>
        <w:pStyle w:val="a3"/>
        <w:spacing w:line="360" w:lineRule="exact"/>
        <w:ind w:left="1134"/>
        <w:rPr>
          <w:rFonts w:ascii="微軟正黑體" w:eastAsia="微軟正黑體" w:hAnsi="微軟正黑體"/>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E77553">
        <w:rPr>
          <w:rFonts w:ascii="微軟正黑體" w:eastAsia="微軟正黑體" w:hAnsi="微軟正黑體"/>
          <w:sz w:val="24"/>
          <w:szCs w:val="24"/>
        </w:rPr>
        <w:t>兼任教師之聘任、保險、勞工退休金等相關事宜，依照本辦法及</w:t>
      </w:r>
      <w:r w:rsidRPr="00E77553">
        <w:rPr>
          <w:rFonts w:ascii="微軟正黑體" w:eastAsia="微軟正黑體" w:hAnsi="微軟正黑體" w:hint="eastAsia"/>
          <w:sz w:val="24"/>
          <w:szCs w:val="24"/>
        </w:rPr>
        <w:t>復興藝術實驗學院兼任教師聘任辦法辦理之。</w:t>
      </w:r>
    </w:p>
    <w:p w:rsidR="00BC6BED" w:rsidRPr="008D1B22" w:rsidRDefault="00BC6BED" w:rsidP="00BC6BED">
      <w:pPr>
        <w:spacing w:line="360" w:lineRule="exact"/>
        <w:rPr>
          <w:rFonts w:ascii="微軟正黑體" w:eastAsia="微軟正黑體" w:hAnsi="微軟正黑體" w:hint="eastAsia"/>
          <w:sz w:val="24"/>
          <w:szCs w:val="24"/>
        </w:rPr>
      </w:pPr>
    </w:p>
    <w:p w:rsidR="00BC6BED" w:rsidRPr="003354EB"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教師薪資及鐘點費依本校規定計算，每月定時直接撥入學校指定之金融機構個人帳戶。</w:t>
      </w:r>
    </w:p>
    <w:p w:rsidR="00BC6BED"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專任</w:t>
      </w:r>
      <w:proofErr w:type="gramStart"/>
      <w:r w:rsidRPr="003354EB">
        <w:rPr>
          <w:rFonts w:ascii="微軟正黑體" w:eastAsia="微軟正黑體" w:hAnsi="微軟正黑體" w:hint="eastAsia"/>
          <w:sz w:val="24"/>
          <w:szCs w:val="24"/>
        </w:rPr>
        <w:t>教師超授鐘點</w:t>
      </w:r>
      <w:proofErr w:type="gramEnd"/>
      <w:r w:rsidRPr="003354EB">
        <w:rPr>
          <w:rFonts w:ascii="微軟正黑體" w:eastAsia="微軟正黑體" w:hAnsi="微軟正黑體" w:hint="eastAsia"/>
          <w:sz w:val="24"/>
          <w:szCs w:val="24"/>
        </w:rPr>
        <w:t>費及兼任教師鐘點費之核給標準及月數，依復興藝術實驗學院教師鐘點費發給辦法辦理。</w:t>
      </w:r>
    </w:p>
    <w:p w:rsidR="00BC6BED" w:rsidRPr="00832EB7" w:rsidRDefault="00BC6BED" w:rsidP="00BC6BED">
      <w:pPr>
        <w:spacing w:line="360" w:lineRule="exact"/>
        <w:ind w:leftChars="500" w:left="1100"/>
        <w:rPr>
          <w:rFonts w:ascii="微軟正黑體" w:eastAsia="微軟正黑體" w:hAnsi="微軟正黑體" w:hint="eastAsia"/>
          <w:sz w:val="24"/>
          <w:szCs w:val="24"/>
        </w:rPr>
      </w:pPr>
    </w:p>
    <w:p w:rsidR="00BC6BED" w:rsidRPr="003354EB"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專任教師不得在校外從事其他專職；如需兼任校外專職以外他職（含兼課），除不得影響本職工作外，應將兼職之機關（構）性質、職位與職務內容簽請校長核准。</w:t>
      </w:r>
    </w:p>
    <w:p w:rsidR="00BC6BED"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專任教師兼課時數每週以四小時為上限。</w:t>
      </w:r>
    </w:p>
    <w:p w:rsidR="00BC6BED" w:rsidRPr="003354EB" w:rsidRDefault="00BC6BED" w:rsidP="00BC6BED">
      <w:pPr>
        <w:spacing w:line="360" w:lineRule="exact"/>
        <w:ind w:leftChars="500" w:left="1100"/>
        <w:rPr>
          <w:rFonts w:ascii="微軟正黑體" w:eastAsia="微軟正黑體" w:hAnsi="微軟正黑體" w:hint="eastAsia"/>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832EB7">
        <w:rPr>
          <w:rFonts w:ascii="微軟正黑體" w:eastAsia="微軟正黑體" w:hAnsi="微軟正黑體"/>
          <w:sz w:val="24"/>
          <w:szCs w:val="24"/>
        </w:rPr>
        <w:t>專任教師授課時間，每週以安排四天為原則。課業輔導每週至少</w:t>
      </w:r>
      <w:r w:rsidRPr="00832EB7">
        <w:rPr>
          <w:rFonts w:ascii="微軟正黑體" w:eastAsia="微軟正黑體" w:hAnsi="微軟正黑體" w:hint="eastAsia"/>
          <w:sz w:val="24"/>
          <w:szCs w:val="24"/>
        </w:rPr>
        <w:t>十小時，由教師自行安排並知會所屬學系（所）及教務處。</w:t>
      </w:r>
    </w:p>
    <w:p w:rsidR="00BC6BED" w:rsidRPr="00832EB7" w:rsidRDefault="00BC6BED" w:rsidP="00BC6BED">
      <w:pPr>
        <w:pStyle w:val="a3"/>
        <w:spacing w:line="360" w:lineRule="exact"/>
        <w:ind w:left="1134"/>
        <w:rPr>
          <w:rFonts w:ascii="微軟正黑體" w:eastAsia="微軟正黑體" w:hAnsi="微軟正黑體"/>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832EB7">
        <w:rPr>
          <w:rFonts w:ascii="微軟正黑體" w:eastAsia="微軟正黑體" w:hAnsi="微軟正黑體"/>
          <w:sz w:val="24"/>
          <w:szCs w:val="24"/>
        </w:rPr>
        <w:t>教師於同一班級同一課程連續排課以二小時為限。超過二小時</w:t>
      </w:r>
      <w:r w:rsidRPr="00832EB7">
        <w:rPr>
          <w:rFonts w:ascii="微軟正黑體" w:eastAsia="微軟正黑體" w:hAnsi="微軟正黑體" w:hint="eastAsia"/>
          <w:sz w:val="24"/>
          <w:szCs w:val="24"/>
        </w:rPr>
        <w:t>部分應改排於另一天。</w:t>
      </w:r>
    </w:p>
    <w:p w:rsidR="00BC6BED" w:rsidRPr="00832EB7" w:rsidRDefault="00BC6BED" w:rsidP="00BC6BED">
      <w:pPr>
        <w:spacing w:line="360" w:lineRule="exact"/>
        <w:rPr>
          <w:rFonts w:ascii="微軟正黑體" w:eastAsia="微軟正黑體" w:hAnsi="微軟正黑體" w:hint="eastAsia"/>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832EB7">
        <w:rPr>
          <w:rFonts w:ascii="微軟正黑體" w:eastAsia="微軟正黑體" w:hAnsi="微軟正黑體"/>
          <w:sz w:val="24"/>
          <w:szCs w:val="24"/>
        </w:rPr>
        <w:t>專任教師有被推舉或指定參加各種委員會、專案、會議、擔任導</w:t>
      </w:r>
      <w:r w:rsidRPr="00832EB7">
        <w:rPr>
          <w:rFonts w:ascii="微軟正黑體" w:eastAsia="微軟正黑體" w:hAnsi="微軟正黑體" w:hint="eastAsia"/>
          <w:sz w:val="24"/>
          <w:szCs w:val="24"/>
        </w:rPr>
        <w:t>師或社團輔導老師之權利及義務。</w:t>
      </w:r>
    </w:p>
    <w:p w:rsidR="00BC6BED" w:rsidRPr="00832EB7" w:rsidRDefault="00BC6BED" w:rsidP="00BC6BED">
      <w:pPr>
        <w:spacing w:line="360" w:lineRule="exact"/>
        <w:rPr>
          <w:rFonts w:ascii="微軟正黑體" w:eastAsia="微軟正黑體" w:hAnsi="微軟正黑體" w:hint="eastAsia"/>
          <w:sz w:val="24"/>
          <w:szCs w:val="24"/>
        </w:rPr>
      </w:pPr>
    </w:p>
    <w:p w:rsidR="00BC6BED" w:rsidRPr="003354EB"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教師應按時上課，勿遲到早退；除授課外，尚有批改作業、 指導研究及隨堂監考之職責。</w:t>
      </w:r>
    </w:p>
    <w:p w:rsidR="00BC6BED"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教師於期中考或期末考不克到校監考者，應於</w:t>
      </w:r>
      <w:proofErr w:type="gramStart"/>
      <w:r w:rsidRPr="003354EB">
        <w:rPr>
          <w:rFonts w:ascii="微軟正黑體" w:eastAsia="微軟正黑體" w:hAnsi="微軟正黑體" w:hint="eastAsia"/>
          <w:sz w:val="24"/>
          <w:szCs w:val="24"/>
        </w:rPr>
        <w:t>一週</w:t>
      </w:r>
      <w:proofErr w:type="gramEnd"/>
      <w:r w:rsidRPr="003354EB">
        <w:rPr>
          <w:rFonts w:ascii="微軟正黑體" w:eastAsia="微軟正黑體" w:hAnsi="微軟正黑體" w:hint="eastAsia"/>
          <w:sz w:val="24"/>
          <w:szCs w:val="24"/>
        </w:rPr>
        <w:t>前通知教務處，由教務處安排適當人員監考，並列</w:t>
      </w:r>
      <w:proofErr w:type="gramStart"/>
      <w:r w:rsidRPr="003354EB">
        <w:rPr>
          <w:rFonts w:ascii="微軟正黑體" w:eastAsia="微軟正黑體" w:hAnsi="微軟正黑體" w:hint="eastAsia"/>
          <w:sz w:val="24"/>
          <w:szCs w:val="24"/>
        </w:rPr>
        <w:t>冊</w:t>
      </w:r>
      <w:proofErr w:type="gramEnd"/>
      <w:r w:rsidRPr="003354EB">
        <w:rPr>
          <w:rFonts w:ascii="微軟正黑體" w:eastAsia="微軟正黑體" w:hAnsi="微軟正黑體" w:hint="eastAsia"/>
          <w:sz w:val="24"/>
          <w:szCs w:val="24"/>
        </w:rPr>
        <w:t>通知</w:t>
      </w:r>
      <w:proofErr w:type="gramStart"/>
      <w:r w:rsidRPr="003354EB">
        <w:rPr>
          <w:rFonts w:ascii="微軟正黑體" w:eastAsia="微軟正黑體" w:hAnsi="微軟正黑體" w:hint="eastAsia"/>
          <w:sz w:val="24"/>
          <w:szCs w:val="24"/>
        </w:rPr>
        <w:t>人事室扣付其</w:t>
      </w:r>
      <w:proofErr w:type="gramEnd"/>
      <w:r w:rsidRPr="003354EB">
        <w:rPr>
          <w:rFonts w:ascii="微軟正黑體" w:eastAsia="微軟正黑體" w:hAnsi="微軟正黑體" w:hint="eastAsia"/>
          <w:sz w:val="24"/>
          <w:szCs w:val="24"/>
        </w:rPr>
        <w:t>鐘點</w:t>
      </w:r>
      <w:r w:rsidRPr="003354EB">
        <w:rPr>
          <w:rFonts w:ascii="微軟正黑體" w:eastAsia="微軟正黑體" w:hAnsi="微軟正黑體"/>
          <w:sz w:val="24"/>
          <w:szCs w:val="24"/>
        </w:rPr>
        <w:t>費。</w:t>
      </w:r>
      <w:r w:rsidRPr="003354EB">
        <w:rPr>
          <w:rFonts w:ascii="微軟正黑體" w:eastAsia="微軟正黑體" w:hAnsi="微軟正黑體" w:hint="eastAsia"/>
          <w:sz w:val="24"/>
          <w:szCs w:val="24"/>
        </w:rPr>
        <w:t>學生成績應於學校約定時間內上傳至教</w:t>
      </w:r>
      <w:r>
        <w:rPr>
          <w:rFonts w:ascii="微軟正黑體" w:eastAsia="微軟正黑體" w:hAnsi="微軟正黑體" w:hint="eastAsia"/>
          <w:sz w:val="24"/>
          <w:szCs w:val="24"/>
        </w:rPr>
        <w:t>師系統</w:t>
      </w:r>
      <w:r w:rsidRPr="003354EB">
        <w:rPr>
          <w:rFonts w:ascii="微軟正黑體" w:eastAsia="微軟正黑體" w:hAnsi="微軟正黑體" w:hint="eastAsia"/>
          <w:sz w:val="24"/>
          <w:szCs w:val="24"/>
        </w:rPr>
        <w:t>。</w:t>
      </w:r>
    </w:p>
    <w:p w:rsidR="00BC6BED" w:rsidRPr="003354EB" w:rsidRDefault="00BC6BED" w:rsidP="00BC6BED">
      <w:pPr>
        <w:spacing w:line="360" w:lineRule="exact"/>
        <w:ind w:leftChars="500" w:left="1100"/>
        <w:rPr>
          <w:rFonts w:ascii="微軟正黑體" w:eastAsia="微軟正黑體" w:hAnsi="微軟正黑體" w:hint="eastAsia"/>
          <w:sz w:val="24"/>
          <w:szCs w:val="24"/>
        </w:rPr>
      </w:pPr>
    </w:p>
    <w:p w:rsidR="00BC6BED" w:rsidRPr="003354EB"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專任教師請假，依照復興藝術實驗學院教師請假辦法辦理之。</w:t>
      </w:r>
    </w:p>
    <w:p w:rsidR="00BC6BED"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教師因故請假缺課，應通知該系（所）並知會教務處，另行安排時間補課，其無法補課者，應另請教師代課，代課教師之鐘點費，除依規定須由學校支付者外，應由教師薪資或鐘點</w:t>
      </w:r>
      <w:proofErr w:type="gramStart"/>
      <w:r w:rsidRPr="003354EB">
        <w:rPr>
          <w:rFonts w:ascii="微軟正黑體" w:eastAsia="微軟正黑體" w:hAnsi="微軟正黑體" w:hint="eastAsia"/>
          <w:sz w:val="24"/>
          <w:szCs w:val="24"/>
        </w:rPr>
        <w:t>費扣付</w:t>
      </w:r>
      <w:proofErr w:type="gramEnd"/>
      <w:r w:rsidRPr="003354EB">
        <w:rPr>
          <w:rFonts w:ascii="微軟正黑體" w:eastAsia="微軟正黑體" w:hAnsi="微軟正黑體" w:hint="eastAsia"/>
          <w:sz w:val="24"/>
          <w:szCs w:val="24"/>
        </w:rPr>
        <w:t>。</w:t>
      </w:r>
    </w:p>
    <w:p w:rsidR="00BC6BED" w:rsidRPr="003354EB" w:rsidRDefault="00BC6BED" w:rsidP="00BC6BED">
      <w:pPr>
        <w:spacing w:line="360" w:lineRule="exact"/>
        <w:ind w:leftChars="500" w:left="1100"/>
        <w:rPr>
          <w:rFonts w:ascii="微軟正黑體" w:eastAsia="微軟正黑體" w:hAnsi="微軟正黑體" w:hint="eastAsia"/>
          <w:sz w:val="24"/>
          <w:szCs w:val="24"/>
        </w:rPr>
      </w:pPr>
    </w:p>
    <w:p w:rsidR="00BC6BED" w:rsidRPr="003354EB"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專任教師有違反教育相關法令或其他法令致影響教師身分、教學工作規定，經學校或有關機關查證屬實，或違反聘約情節重大，教師評審委員會應按情節輕重審議，予以解聘、停聘、</w:t>
      </w:r>
      <w:proofErr w:type="gramStart"/>
      <w:r w:rsidRPr="003354EB">
        <w:rPr>
          <w:rFonts w:ascii="微軟正黑體" w:eastAsia="微軟正黑體" w:hAnsi="微軟正黑體"/>
          <w:sz w:val="24"/>
          <w:szCs w:val="24"/>
        </w:rPr>
        <w:t>不</w:t>
      </w:r>
      <w:proofErr w:type="gramEnd"/>
      <w:r w:rsidRPr="003354EB">
        <w:rPr>
          <w:rFonts w:ascii="微軟正黑體" w:eastAsia="微軟正黑體" w:hAnsi="微軟正黑體"/>
          <w:sz w:val="24"/>
          <w:szCs w:val="24"/>
        </w:rPr>
        <w:t>續聘。</w:t>
      </w:r>
    </w:p>
    <w:p w:rsidR="00BC6BED" w:rsidRPr="003354EB"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前項未達解聘、停聘、</w:t>
      </w:r>
      <w:proofErr w:type="gramStart"/>
      <w:r w:rsidRPr="003354EB">
        <w:rPr>
          <w:rFonts w:ascii="微軟正黑體" w:eastAsia="微軟正黑體" w:hAnsi="微軟正黑體" w:hint="eastAsia"/>
          <w:sz w:val="24"/>
          <w:szCs w:val="24"/>
        </w:rPr>
        <w:t>不</w:t>
      </w:r>
      <w:proofErr w:type="gramEnd"/>
      <w:r w:rsidRPr="003354EB">
        <w:rPr>
          <w:rFonts w:ascii="微軟正黑體" w:eastAsia="微軟正黑體" w:hAnsi="微軟正黑體" w:hint="eastAsia"/>
          <w:sz w:val="24"/>
          <w:szCs w:val="24"/>
        </w:rPr>
        <w:t>續聘之程度者，教師評審委員會應審酌案件情節，決議為下列一款或數款之處置：</w:t>
      </w:r>
    </w:p>
    <w:p w:rsidR="00BC6BED" w:rsidRPr="003354EB"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一、教師評鑑</w:t>
      </w:r>
      <w:proofErr w:type="gramStart"/>
      <w:r w:rsidRPr="003354EB">
        <w:rPr>
          <w:rFonts w:ascii="微軟正黑體" w:eastAsia="微軟正黑體" w:hAnsi="微軟正黑體" w:hint="eastAsia"/>
          <w:sz w:val="24"/>
          <w:szCs w:val="24"/>
        </w:rPr>
        <w:t>教學效標酌</w:t>
      </w:r>
      <w:proofErr w:type="gramEnd"/>
      <w:r w:rsidRPr="003354EB">
        <w:rPr>
          <w:rFonts w:ascii="微軟正黑體" w:eastAsia="微軟正黑體" w:hAnsi="微軟正黑體" w:hint="eastAsia"/>
          <w:sz w:val="24"/>
          <w:szCs w:val="24"/>
        </w:rPr>
        <w:t>予扣分。</w:t>
      </w:r>
    </w:p>
    <w:p w:rsidR="00BC6BED"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二、一定期間內不得在校</w:t>
      </w:r>
      <w:proofErr w:type="gramStart"/>
      <w:r w:rsidRPr="003354EB">
        <w:rPr>
          <w:rFonts w:ascii="微軟正黑體" w:eastAsia="微軟正黑體" w:hAnsi="微軟正黑體" w:hint="eastAsia"/>
          <w:sz w:val="24"/>
          <w:szCs w:val="24"/>
        </w:rPr>
        <w:t>內超授</w:t>
      </w:r>
      <w:proofErr w:type="gramEnd"/>
      <w:r w:rsidRPr="003354EB">
        <w:rPr>
          <w:rFonts w:ascii="微軟正黑體" w:eastAsia="微軟正黑體" w:hAnsi="微軟正黑體" w:hint="eastAsia"/>
          <w:sz w:val="24"/>
          <w:szCs w:val="24"/>
        </w:rPr>
        <w:t>鐘點。</w:t>
      </w:r>
      <w:r w:rsidRPr="003354EB">
        <w:rPr>
          <w:rFonts w:ascii="微軟正黑體" w:eastAsia="微軟正黑體" w:hAnsi="微軟正黑體"/>
          <w:sz w:val="24"/>
          <w:szCs w:val="24"/>
        </w:rPr>
        <w:t xml:space="preserve"> </w:t>
      </w:r>
    </w:p>
    <w:p w:rsidR="00BC6BED" w:rsidRPr="003354EB"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sz w:val="24"/>
          <w:szCs w:val="24"/>
        </w:rPr>
        <w:t>三、一定期間內不得於校外兼職或兼課。</w:t>
      </w:r>
    </w:p>
    <w:p w:rsidR="00BC6BED"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四、一定期間內不得申請休假或留職停薪。</w:t>
      </w:r>
    </w:p>
    <w:p w:rsidR="00BC6BED" w:rsidRPr="003354EB"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五、一定期間內</w:t>
      </w:r>
      <w:proofErr w:type="gramStart"/>
      <w:r w:rsidRPr="003354EB">
        <w:rPr>
          <w:rFonts w:ascii="微軟正黑體" w:eastAsia="微軟正黑體" w:hAnsi="微軟正黑體" w:hint="eastAsia"/>
          <w:sz w:val="24"/>
          <w:szCs w:val="24"/>
        </w:rPr>
        <w:t>不得晉薪</w:t>
      </w:r>
      <w:proofErr w:type="gramEnd"/>
      <w:r w:rsidRPr="003354EB">
        <w:rPr>
          <w:rFonts w:ascii="微軟正黑體" w:eastAsia="微軟正黑體" w:hAnsi="微軟正黑體" w:hint="eastAsia"/>
          <w:sz w:val="24"/>
          <w:szCs w:val="24"/>
        </w:rPr>
        <w:t>。</w:t>
      </w:r>
    </w:p>
    <w:p w:rsidR="00BC6BED" w:rsidRPr="003354EB"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六、一定期間</w:t>
      </w:r>
      <w:proofErr w:type="gramStart"/>
      <w:r w:rsidRPr="003354EB">
        <w:rPr>
          <w:rFonts w:ascii="微軟正黑體" w:eastAsia="微軟正黑體" w:hAnsi="微軟正黑體" w:hint="eastAsia"/>
          <w:sz w:val="24"/>
          <w:szCs w:val="24"/>
        </w:rPr>
        <w:t>內減發或</w:t>
      </w:r>
      <w:proofErr w:type="gramEnd"/>
      <w:r w:rsidRPr="003354EB">
        <w:rPr>
          <w:rFonts w:ascii="微軟正黑體" w:eastAsia="微軟正黑體" w:hAnsi="微軟正黑體" w:hint="eastAsia"/>
          <w:sz w:val="24"/>
          <w:szCs w:val="24"/>
        </w:rPr>
        <w:t>停發年終工作獎金。</w:t>
      </w:r>
    </w:p>
    <w:p w:rsidR="00BC6BED"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七、其他經校教師評審委員會決議之處置。</w:t>
      </w:r>
    </w:p>
    <w:p w:rsidR="00BC6BED" w:rsidRPr="003354EB" w:rsidRDefault="00BC6BED" w:rsidP="00BC6BED">
      <w:pPr>
        <w:spacing w:line="360" w:lineRule="exact"/>
        <w:ind w:leftChars="500" w:left="1100"/>
        <w:rPr>
          <w:rFonts w:ascii="微軟正黑體" w:eastAsia="微軟正黑體" w:hAnsi="微軟正黑體" w:hint="eastAsia"/>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832EB7">
        <w:rPr>
          <w:rFonts w:ascii="微軟正黑體" w:eastAsia="微軟正黑體" w:hAnsi="微軟正黑體"/>
          <w:sz w:val="24"/>
          <w:szCs w:val="24"/>
        </w:rPr>
        <w:t>受聘教師須遵守性別平等教育法、校園性別事件防治準則、性騷擾防治法、性別平等工作法、校園</w:t>
      </w:r>
      <w:proofErr w:type="gramStart"/>
      <w:r w:rsidRPr="00832EB7">
        <w:rPr>
          <w:rFonts w:ascii="微軟正黑體" w:eastAsia="微軟正黑體" w:hAnsi="微軟正黑體"/>
          <w:sz w:val="24"/>
          <w:szCs w:val="24"/>
        </w:rPr>
        <w:t>霸凌防</w:t>
      </w:r>
      <w:proofErr w:type="gramEnd"/>
      <w:r w:rsidRPr="00832EB7">
        <w:rPr>
          <w:rFonts w:ascii="微軟正黑體" w:eastAsia="微軟正黑體" w:hAnsi="微軟正黑體"/>
          <w:sz w:val="24"/>
          <w:szCs w:val="24"/>
        </w:rPr>
        <w:t>制準則及復興藝術實驗學院教師</w:t>
      </w:r>
      <w:r w:rsidRPr="00832EB7">
        <w:rPr>
          <w:rFonts w:ascii="微軟正黑體" w:eastAsia="微軟正黑體" w:hAnsi="微軟正黑體" w:hint="eastAsia"/>
          <w:sz w:val="24"/>
          <w:szCs w:val="24"/>
        </w:rPr>
        <w:t>倫理守則等規定。</w:t>
      </w:r>
    </w:p>
    <w:p w:rsidR="00BC6BED" w:rsidRPr="00832EB7" w:rsidRDefault="00BC6BED" w:rsidP="00BC6BED">
      <w:pPr>
        <w:pStyle w:val="a3"/>
        <w:spacing w:line="360" w:lineRule="exact"/>
        <w:ind w:left="1134"/>
        <w:rPr>
          <w:rFonts w:ascii="微軟正黑體" w:eastAsia="微軟正黑體" w:hAnsi="微軟正黑體"/>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proofErr w:type="gramStart"/>
      <w:r w:rsidRPr="00832EB7">
        <w:rPr>
          <w:rFonts w:ascii="微軟正黑體" w:eastAsia="微軟正黑體" w:hAnsi="微軟正黑體"/>
          <w:sz w:val="24"/>
          <w:szCs w:val="24"/>
        </w:rPr>
        <w:t>本校於聘約</w:t>
      </w:r>
      <w:proofErr w:type="gramEnd"/>
      <w:r w:rsidRPr="00832EB7">
        <w:rPr>
          <w:rFonts w:ascii="微軟正黑體" w:eastAsia="微軟正黑體" w:hAnsi="微軟正黑體"/>
          <w:sz w:val="24"/>
          <w:szCs w:val="24"/>
        </w:rPr>
        <w:t>有效期間內對專任教師予以解聘、停聘、</w:t>
      </w:r>
      <w:proofErr w:type="gramStart"/>
      <w:r w:rsidRPr="00832EB7">
        <w:rPr>
          <w:rFonts w:ascii="微軟正黑體" w:eastAsia="微軟正黑體" w:hAnsi="微軟正黑體"/>
          <w:sz w:val="24"/>
          <w:szCs w:val="24"/>
        </w:rPr>
        <w:t>不</w:t>
      </w:r>
      <w:proofErr w:type="gramEnd"/>
      <w:r w:rsidRPr="00832EB7">
        <w:rPr>
          <w:rFonts w:ascii="微軟正黑體" w:eastAsia="微軟正黑體" w:hAnsi="微軟正黑體"/>
          <w:sz w:val="24"/>
          <w:szCs w:val="24"/>
        </w:rPr>
        <w:t>續聘或改聘，原則上應於一個月前通知當事人。當事人若有異議，得向本校教</w:t>
      </w:r>
      <w:r w:rsidRPr="00832EB7">
        <w:rPr>
          <w:rFonts w:ascii="微軟正黑體" w:eastAsia="微軟正黑體" w:hAnsi="微軟正黑體" w:hint="eastAsia"/>
          <w:sz w:val="24"/>
          <w:szCs w:val="24"/>
        </w:rPr>
        <w:t>師申訴評議委員會提出申訴。</w:t>
      </w:r>
    </w:p>
    <w:p w:rsidR="00BC6BED" w:rsidRPr="00832EB7" w:rsidRDefault="00BC6BED" w:rsidP="00BC6BED">
      <w:pPr>
        <w:spacing w:line="360" w:lineRule="exact"/>
        <w:rPr>
          <w:rFonts w:ascii="微軟正黑體" w:eastAsia="微軟正黑體" w:hAnsi="微軟正黑體" w:hint="eastAsia"/>
          <w:sz w:val="24"/>
          <w:szCs w:val="24"/>
        </w:rPr>
      </w:pPr>
    </w:p>
    <w:p w:rsidR="00BC6BED" w:rsidRPr="003354EB"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教師既經應聘，應依聘書和相關規定履約。</w:t>
      </w:r>
    </w:p>
    <w:p w:rsidR="00BC6BED" w:rsidRPr="003354EB"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專任</w:t>
      </w:r>
      <w:proofErr w:type="gramStart"/>
      <w:r w:rsidRPr="003354EB">
        <w:rPr>
          <w:rFonts w:ascii="微軟正黑體" w:eastAsia="微軟正黑體" w:hAnsi="微軟正黑體" w:hint="eastAsia"/>
          <w:sz w:val="24"/>
          <w:szCs w:val="24"/>
        </w:rPr>
        <w:t>教師於聘期</w:t>
      </w:r>
      <w:proofErr w:type="gramEnd"/>
      <w:r w:rsidRPr="003354EB">
        <w:rPr>
          <w:rFonts w:ascii="微軟正黑體" w:eastAsia="微軟正黑體" w:hAnsi="微軟正黑體" w:hint="eastAsia"/>
          <w:sz w:val="24"/>
          <w:szCs w:val="24"/>
        </w:rPr>
        <w:t>結束後不應聘者，須於離職前一個月提出辭</w:t>
      </w:r>
      <w:r w:rsidRPr="003354EB">
        <w:rPr>
          <w:rFonts w:ascii="微軟正黑體" w:eastAsia="微軟正黑體" w:hAnsi="微軟正黑體"/>
          <w:sz w:val="24"/>
          <w:szCs w:val="24"/>
        </w:rPr>
        <w:t>呈，經學校同意後，始得離職。違反者須給付賠償金予本校。賠償金以最後在職一個月之薪資為基準，以離職前三十日</w:t>
      </w:r>
      <w:proofErr w:type="gramStart"/>
      <w:r w:rsidRPr="003354EB">
        <w:rPr>
          <w:rFonts w:ascii="微軟正黑體" w:eastAsia="微軟正黑體" w:hAnsi="微軟正黑體"/>
          <w:sz w:val="24"/>
          <w:szCs w:val="24"/>
        </w:rPr>
        <w:t>起算至提出</w:t>
      </w:r>
      <w:proofErr w:type="gramEnd"/>
      <w:r w:rsidRPr="003354EB">
        <w:rPr>
          <w:rFonts w:ascii="微軟正黑體" w:eastAsia="微軟正黑體" w:hAnsi="微軟正黑體"/>
          <w:sz w:val="24"/>
          <w:szCs w:val="24"/>
        </w:rPr>
        <w:t>辭呈之日為止，依比例計算賠償金。</w:t>
      </w:r>
    </w:p>
    <w:p w:rsidR="00BC6BED" w:rsidRPr="003354EB"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非因個人疾病或遭逢家庭重大變故，而</w:t>
      </w:r>
      <w:proofErr w:type="gramStart"/>
      <w:r w:rsidRPr="003354EB">
        <w:rPr>
          <w:rFonts w:ascii="微軟正黑體" w:eastAsia="微軟正黑體" w:hAnsi="微軟正黑體" w:hint="eastAsia"/>
          <w:sz w:val="24"/>
          <w:szCs w:val="24"/>
        </w:rPr>
        <w:t>於聘期中</w:t>
      </w:r>
      <w:proofErr w:type="gramEnd"/>
      <w:r w:rsidRPr="003354EB">
        <w:rPr>
          <w:rFonts w:ascii="微軟正黑體" w:eastAsia="微軟正黑體" w:hAnsi="微軟正黑體" w:hint="eastAsia"/>
          <w:sz w:val="24"/>
          <w:szCs w:val="24"/>
        </w:rPr>
        <w:t>離職者，應按最後在職一個月薪資之二倍賠償本校。</w:t>
      </w:r>
    </w:p>
    <w:p w:rsidR="00BC6BED" w:rsidRPr="003354EB"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新聘專任教師收到聘書後不應聘時，應於</w:t>
      </w:r>
      <w:proofErr w:type="gramStart"/>
      <w:r w:rsidRPr="003354EB">
        <w:rPr>
          <w:rFonts w:ascii="微軟正黑體" w:eastAsia="微軟正黑體" w:hAnsi="微軟正黑體" w:hint="eastAsia"/>
          <w:sz w:val="24"/>
          <w:szCs w:val="24"/>
        </w:rPr>
        <w:t>一週</w:t>
      </w:r>
      <w:proofErr w:type="gramEnd"/>
      <w:r w:rsidRPr="003354EB">
        <w:rPr>
          <w:rFonts w:ascii="微軟正黑體" w:eastAsia="微軟正黑體" w:hAnsi="微軟正黑體" w:hint="eastAsia"/>
          <w:sz w:val="24"/>
          <w:szCs w:val="24"/>
        </w:rPr>
        <w:t>內將聘書送達人事室註銷，逾期未註銷且未到職任教者，按聘任職級薪資之三倍賠償本校。</w:t>
      </w:r>
    </w:p>
    <w:p w:rsidR="00BC6BED" w:rsidRPr="003354EB" w:rsidRDefault="00BC6BED" w:rsidP="00BC6BED">
      <w:pPr>
        <w:spacing w:line="360" w:lineRule="exact"/>
        <w:rPr>
          <w:rFonts w:ascii="微軟正黑體" w:eastAsia="微軟正黑體" w:hAnsi="微軟正黑體"/>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832EB7">
        <w:rPr>
          <w:rFonts w:ascii="微軟正黑體" w:eastAsia="微軟正黑體" w:hAnsi="微軟正黑體"/>
          <w:sz w:val="24"/>
          <w:szCs w:val="24"/>
        </w:rPr>
        <w:t>教師聘任及升等，依照復興藝術實驗學院教師聘任暨資格審定辦法辦理</w:t>
      </w:r>
      <w:r w:rsidRPr="00832EB7">
        <w:rPr>
          <w:rFonts w:ascii="微軟正黑體" w:eastAsia="微軟正黑體" w:hAnsi="微軟正黑體" w:hint="eastAsia"/>
          <w:sz w:val="24"/>
          <w:szCs w:val="24"/>
        </w:rPr>
        <w:t>之。</w:t>
      </w:r>
    </w:p>
    <w:p w:rsidR="00BC6BED" w:rsidRPr="00832EB7" w:rsidRDefault="00BC6BED" w:rsidP="00BC6BED">
      <w:pPr>
        <w:pStyle w:val="a3"/>
        <w:spacing w:line="360" w:lineRule="exact"/>
        <w:ind w:left="1134"/>
        <w:rPr>
          <w:rFonts w:ascii="微軟正黑體" w:eastAsia="微軟正黑體" w:hAnsi="微軟正黑體"/>
          <w:sz w:val="24"/>
          <w:szCs w:val="24"/>
        </w:rPr>
      </w:pPr>
    </w:p>
    <w:p w:rsidR="00BC6BED" w:rsidRPr="003354EB"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3354EB">
        <w:rPr>
          <w:rFonts w:ascii="微軟正黑體" w:eastAsia="微軟正黑體" w:hAnsi="微軟正黑體"/>
          <w:sz w:val="24"/>
          <w:szCs w:val="24"/>
        </w:rPr>
        <w:t>專任教師之評鑑，依照復興藝術實驗學院教師評鑑辦法辦理之。</w:t>
      </w:r>
    </w:p>
    <w:p w:rsidR="00BC6BED" w:rsidRDefault="00BC6BED" w:rsidP="00BC6BED">
      <w:pPr>
        <w:spacing w:line="360" w:lineRule="exact"/>
        <w:ind w:leftChars="500" w:left="1100"/>
        <w:rPr>
          <w:rFonts w:ascii="微軟正黑體" w:eastAsia="微軟正黑體" w:hAnsi="微軟正黑體"/>
          <w:sz w:val="24"/>
          <w:szCs w:val="24"/>
        </w:rPr>
      </w:pPr>
      <w:r w:rsidRPr="003354EB">
        <w:rPr>
          <w:rFonts w:ascii="微軟正黑體" w:eastAsia="微軟正黑體" w:hAnsi="微軟正黑體" w:hint="eastAsia"/>
          <w:sz w:val="24"/>
          <w:szCs w:val="24"/>
        </w:rPr>
        <w:t>有復興藝術實驗學院教師評鑑辦法第十二條各款規定情事之</w:t>
      </w:r>
      <w:proofErr w:type="gramStart"/>
      <w:r w:rsidRPr="003354EB">
        <w:rPr>
          <w:rFonts w:ascii="微軟正黑體" w:eastAsia="微軟正黑體" w:hAnsi="微軟正黑體" w:hint="eastAsia"/>
          <w:sz w:val="24"/>
          <w:szCs w:val="24"/>
        </w:rPr>
        <w:t>一</w:t>
      </w:r>
      <w:proofErr w:type="gramEnd"/>
      <w:r w:rsidRPr="003354EB">
        <w:rPr>
          <w:rFonts w:ascii="微軟正黑體" w:eastAsia="微軟正黑體" w:hAnsi="微軟正黑體" w:hint="eastAsia"/>
          <w:sz w:val="24"/>
          <w:szCs w:val="24"/>
        </w:rPr>
        <w:t>者，不予續聘。</w:t>
      </w:r>
    </w:p>
    <w:p w:rsidR="00BC6BED" w:rsidRPr="003354EB" w:rsidRDefault="00BC6BED" w:rsidP="00BC6BED">
      <w:pPr>
        <w:spacing w:line="360" w:lineRule="exact"/>
        <w:ind w:leftChars="500" w:left="1100"/>
        <w:rPr>
          <w:rFonts w:ascii="微軟正黑體" w:eastAsia="微軟正黑體" w:hAnsi="微軟正黑體" w:hint="eastAsia"/>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832EB7">
        <w:rPr>
          <w:rFonts w:ascii="微軟正黑體" w:eastAsia="微軟正黑體" w:hAnsi="微軟正黑體"/>
          <w:sz w:val="24"/>
          <w:szCs w:val="24"/>
        </w:rPr>
        <w:t>專任教師以著作升等或舊制講師取得博士學位送審副教授資格，</w:t>
      </w:r>
      <w:proofErr w:type="gramStart"/>
      <w:r w:rsidRPr="00832EB7">
        <w:rPr>
          <w:rFonts w:ascii="微軟正黑體" w:eastAsia="微軟正黑體" w:hAnsi="微軟正黑體"/>
          <w:sz w:val="24"/>
          <w:szCs w:val="24"/>
        </w:rPr>
        <w:t>俟</w:t>
      </w:r>
      <w:proofErr w:type="gramEnd"/>
      <w:r w:rsidRPr="00832EB7">
        <w:rPr>
          <w:rFonts w:ascii="微軟正黑體" w:eastAsia="微軟正黑體" w:hAnsi="微軟正黑體"/>
          <w:sz w:val="24"/>
          <w:szCs w:val="24"/>
        </w:rPr>
        <w:t>審查通過取得教師證書後，依證書核定</w:t>
      </w:r>
      <w:proofErr w:type="gramStart"/>
      <w:r w:rsidRPr="00832EB7">
        <w:rPr>
          <w:rFonts w:ascii="微軟正黑體" w:eastAsia="微軟正黑體" w:hAnsi="微軟正黑體"/>
          <w:sz w:val="24"/>
          <w:szCs w:val="24"/>
        </w:rPr>
        <w:t>之起資年月改聘及改</w:t>
      </w:r>
      <w:proofErr w:type="gramEnd"/>
      <w:r w:rsidRPr="00832EB7">
        <w:rPr>
          <w:rFonts w:ascii="微軟正黑體" w:eastAsia="微軟正黑體" w:hAnsi="微軟正黑體"/>
          <w:sz w:val="24"/>
          <w:szCs w:val="24"/>
        </w:rPr>
        <w:t>敘。如舊制講師送審副教授資格未獲通過，改送審助理教授資格時，改</w:t>
      </w:r>
      <w:proofErr w:type="gramStart"/>
      <w:r w:rsidRPr="00832EB7">
        <w:rPr>
          <w:rFonts w:ascii="微軟正黑體" w:eastAsia="微軟正黑體" w:hAnsi="微軟正黑體"/>
          <w:sz w:val="24"/>
          <w:szCs w:val="24"/>
        </w:rPr>
        <w:t>聘及改敘仍</w:t>
      </w:r>
      <w:proofErr w:type="gramEnd"/>
      <w:r w:rsidRPr="00832EB7">
        <w:rPr>
          <w:rFonts w:ascii="微軟正黑體" w:eastAsia="微軟正黑體" w:hAnsi="微軟正黑體"/>
          <w:sz w:val="24"/>
          <w:szCs w:val="24"/>
        </w:rPr>
        <w:t>依證書</w:t>
      </w:r>
      <w:proofErr w:type="gramStart"/>
      <w:r w:rsidRPr="00832EB7">
        <w:rPr>
          <w:rFonts w:ascii="微軟正黑體" w:eastAsia="微軟正黑體" w:hAnsi="微軟正黑體"/>
          <w:sz w:val="24"/>
          <w:szCs w:val="24"/>
        </w:rPr>
        <w:t>之起資年月</w:t>
      </w:r>
      <w:proofErr w:type="gramEnd"/>
      <w:r w:rsidRPr="00832EB7">
        <w:rPr>
          <w:rFonts w:ascii="微軟正黑體" w:eastAsia="微軟正黑體" w:hAnsi="微軟正黑體"/>
          <w:sz w:val="24"/>
          <w:szCs w:val="24"/>
        </w:rPr>
        <w:t>為</w:t>
      </w:r>
      <w:proofErr w:type="gramStart"/>
      <w:r w:rsidRPr="00832EB7">
        <w:rPr>
          <w:rFonts w:ascii="微軟正黑體" w:eastAsia="微軟正黑體" w:hAnsi="微軟正黑體"/>
          <w:sz w:val="24"/>
          <w:szCs w:val="24"/>
        </w:rPr>
        <w:t>準</w:t>
      </w:r>
      <w:proofErr w:type="gramEnd"/>
      <w:r w:rsidRPr="00832EB7">
        <w:rPr>
          <w:rFonts w:ascii="微軟正黑體" w:eastAsia="微軟正黑體" w:hAnsi="微軟正黑體"/>
          <w:sz w:val="24"/>
          <w:szCs w:val="24"/>
        </w:rPr>
        <w:t>。兼任教師辦理改聘，於次一</w:t>
      </w:r>
      <w:r w:rsidRPr="00832EB7">
        <w:rPr>
          <w:rFonts w:ascii="微軟正黑體" w:eastAsia="微軟正黑體" w:hAnsi="微軟正黑體" w:hint="eastAsia"/>
          <w:sz w:val="24"/>
          <w:szCs w:val="24"/>
        </w:rPr>
        <w:t>學期生效。</w:t>
      </w:r>
    </w:p>
    <w:p w:rsidR="00BC6BED" w:rsidRPr="00832EB7" w:rsidRDefault="00BC6BED" w:rsidP="00BC6BED">
      <w:pPr>
        <w:pStyle w:val="a3"/>
        <w:spacing w:line="360" w:lineRule="exact"/>
        <w:ind w:left="1134"/>
        <w:rPr>
          <w:rFonts w:ascii="微軟正黑體" w:eastAsia="微軟正黑體" w:hAnsi="微軟正黑體" w:hint="eastAsia"/>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832EB7">
        <w:rPr>
          <w:rFonts w:ascii="微軟正黑體" w:eastAsia="微軟正黑體" w:hAnsi="微軟正黑體"/>
          <w:sz w:val="24"/>
          <w:szCs w:val="24"/>
        </w:rPr>
        <w:t>本校依教育部規定，對具博士資格但尚未取得學位證書者，若具講師</w:t>
      </w:r>
      <w:proofErr w:type="gramStart"/>
      <w:r w:rsidRPr="00832EB7">
        <w:rPr>
          <w:rFonts w:ascii="微軟正黑體" w:eastAsia="微軟正黑體" w:hAnsi="微軟正黑體"/>
          <w:sz w:val="24"/>
          <w:szCs w:val="24"/>
        </w:rPr>
        <w:t>資格得暫以</w:t>
      </w:r>
      <w:proofErr w:type="gramEnd"/>
      <w:r w:rsidRPr="00832EB7">
        <w:rPr>
          <w:rFonts w:ascii="微軟正黑體" w:eastAsia="微軟正黑體" w:hAnsi="微軟正黑體"/>
          <w:sz w:val="24"/>
          <w:szCs w:val="24"/>
        </w:rPr>
        <w:t>講師聘任，</w:t>
      </w:r>
      <w:proofErr w:type="gramStart"/>
      <w:r w:rsidRPr="00832EB7">
        <w:rPr>
          <w:rFonts w:ascii="微軟正黑體" w:eastAsia="微軟正黑體" w:hAnsi="微軟正黑體"/>
          <w:sz w:val="24"/>
          <w:szCs w:val="24"/>
        </w:rPr>
        <w:t>俟</w:t>
      </w:r>
      <w:proofErr w:type="gramEnd"/>
      <w:r w:rsidRPr="00832EB7">
        <w:rPr>
          <w:rFonts w:ascii="微軟正黑體" w:eastAsia="微軟正黑體" w:hAnsi="微軟正黑體"/>
          <w:sz w:val="24"/>
          <w:szCs w:val="24"/>
        </w:rPr>
        <w:t>取得學位證書後（國外博士學位者，並完成學歷查證）始得改聘為助理教授。惟須於當學年度結束前取得</w:t>
      </w:r>
      <w:r w:rsidRPr="00832EB7">
        <w:rPr>
          <w:rFonts w:ascii="微軟正黑體" w:eastAsia="微軟正黑體" w:hAnsi="微軟正黑體" w:hint="eastAsia"/>
          <w:sz w:val="24"/>
          <w:szCs w:val="24"/>
        </w:rPr>
        <w:t>助理教授資格，否則不予續聘。</w:t>
      </w:r>
    </w:p>
    <w:p w:rsidR="00BC6BED" w:rsidRPr="00832EB7" w:rsidRDefault="00BC6BED" w:rsidP="00BC6BED">
      <w:pPr>
        <w:pStyle w:val="a3"/>
        <w:spacing w:line="360" w:lineRule="exact"/>
        <w:ind w:left="1134"/>
        <w:rPr>
          <w:rFonts w:ascii="微軟正黑體" w:eastAsia="微軟正黑體" w:hAnsi="微軟正黑體"/>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832EB7">
        <w:rPr>
          <w:rFonts w:ascii="微軟正黑體" w:eastAsia="微軟正黑體" w:hAnsi="微軟正黑體"/>
          <w:sz w:val="24"/>
          <w:szCs w:val="24"/>
        </w:rPr>
        <w:t>本校得基於促進校務發展、提升教學與研究品質等特定目的之需要，對教師個人資料為合理之蒐集、處理及使用，惟不得涉及商業</w:t>
      </w:r>
      <w:r w:rsidRPr="00832EB7">
        <w:rPr>
          <w:rFonts w:ascii="微軟正黑體" w:eastAsia="微軟正黑體" w:hAnsi="微軟正黑體" w:hint="eastAsia"/>
          <w:sz w:val="24"/>
          <w:szCs w:val="24"/>
        </w:rPr>
        <w:t>上利益。</w:t>
      </w:r>
    </w:p>
    <w:p w:rsidR="00BC6BED" w:rsidRPr="00832EB7" w:rsidRDefault="00BC6BED" w:rsidP="00BC6BED">
      <w:pPr>
        <w:spacing w:line="360" w:lineRule="exact"/>
        <w:rPr>
          <w:rFonts w:ascii="微軟正黑體" w:eastAsia="微軟正黑體" w:hAnsi="微軟正黑體" w:hint="eastAsia"/>
          <w:sz w:val="24"/>
          <w:szCs w:val="24"/>
        </w:rPr>
      </w:pPr>
    </w:p>
    <w:p w:rsidR="00BC6BED"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832EB7">
        <w:rPr>
          <w:rFonts w:ascii="微軟正黑體" w:eastAsia="微軟正黑體" w:hAnsi="微軟正黑體"/>
          <w:sz w:val="24"/>
          <w:szCs w:val="24"/>
        </w:rPr>
        <w:t>教師兼行政職務者，</w:t>
      </w:r>
      <w:r w:rsidRPr="008D1B22">
        <w:rPr>
          <w:rFonts w:ascii="微軟正黑體" w:eastAsia="微軟正黑體" w:hAnsi="微軟正黑體"/>
          <w:color w:val="FF0000"/>
          <w:sz w:val="24"/>
          <w:szCs w:val="24"/>
        </w:rPr>
        <w:t>其職務上創作之智慧財產權歸屬學校</w:t>
      </w:r>
      <w:r w:rsidRPr="00832EB7">
        <w:rPr>
          <w:rFonts w:ascii="微軟正黑體" w:eastAsia="微軟正黑體" w:hAnsi="微軟正黑體"/>
          <w:sz w:val="24"/>
          <w:szCs w:val="24"/>
        </w:rPr>
        <w:t>，其職</w:t>
      </w:r>
      <w:r w:rsidRPr="00832EB7">
        <w:rPr>
          <w:rFonts w:ascii="微軟正黑體" w:eastAsia="微軟正黑體" w:hAnsi="微軟正黑體" w:hint="eastAsia"/>
          <w:sz w:val="24"/>
          <w:szCs w:val="24"/>
        </w:rPr>
        <w:t>務外創作之智慧財產權則歸屬個人。</w:t>
      </w:r>
    </w:p>
    <w:p w:rsidR="00BC6BED" w:rsidRPr="00832EB7" w:rsidRDefault="00BC6BED" w:rsidP="00BC6BED">
      <w:pPr>
        <w:spacing w:line="360" w:lineRule="exact"/>
        <w:rPr>
          <w:rFonts w:ascii="微軟正黑體" w:eastAsia="微軟正黑體" w:hAnsi="微軟正黑體" w:hint="eastAsia"/>
          <w:sz w:val="24"/>
          <w:szCs w:val="24"/>
        </w:rPr>
      </w:pPr>
    </w:p>
    <w:p w:rsidR="00BC6BED" w:rsidRPr="00832EB7" w:rsidRDefault="00BC6BED" w:rsidP="00BC6BED">
      <w:pPr>
        <w:pStyle w:val="a3"/>
        <w:numPr>
          <w:ilvl w:val="0"/>
          <w:numId w:val="1"/>
        </w:numPr>
        <w:spacing w:line="360" w:lineRule="exact"/>
        <w:ind w:left="1134" w:hanging="1134"/>
        <w:rPr>
          <w:rFonts w:ascii="微軟正黑體" w:eastAsia="微軟正黑體" w:hAnsi="微軟正黑體"/>
          <w:sz w:val="24"/>
          <w:szCs w:val="24"/>
        </w:rPr>
      </w:pPr>
      <w:r w:rsidRPr="00832EB7">
        <w:rPr>
          <w:rFonts w:ascii="微軟正黑體" w:eastAsia="微軟正黑體" w:hAnsi="微軟正黑體"/>
          <w:sz w:val="24"/>
          <w:szCs w:val="24"/>
        </w:rPr>
        <w:t>本規則經校務會議通過，陳請校長核定後發布施行，修正時亦</w:t>
      </w:r>
      <w:r w:rsidRPr="00832EB7">
        <w:rPr>
          <w:rFonts w:ascii="微軟正黑體" w:eastAsia="微軟正黑體" w:hAnsi="微軟正黑體" w:hint="eastAsia"/>
          <w:sz w:val="24"/>
          <w:szCs w:val="24"/>
        </w:rPr>
        <w:t>同。</w:t>
      </w:r>
    </w:p>
    <w:p w:rsidR="00BC6BED" w:rsidRPr="003354EB" w:rsidRDefault="00BC6BED" w:rsidP="00BC6BED">
      <w:pPr>
        <w:spacing w:line="360" w:lineRule="exact"/>
        <w:rPr>
          <w:rFonts w:ascii="微軟正黑體" w:eastAsia="微軟正黑體" w:hAnsi="微軟正黑體" w:hint="eastAsia"/>
          <w:sz w:val="24"/>
          <w:szCs w:val="24"/>
        </w:rPr>
      </w:pPr>
    </w:p>
    <w:p w:rsidR="00F812CD" w:rsidRPr="00BC6BED" w:rsidRDefault="00F812CD">
      <w:bookmarkStart w:id="0" w:name="_GoBack"/>
      <w:bookmarkEnd w:id="0"/>
    </w:p>
    <w:sectPr w:rsidR="00F812CD" w:rsidRPr="00BC6BED">
      <w:pgSz w:w="11930" w:h="16850"/>
      <w:pgMar w:top="152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03CF5"/>
    <w:multiLevelType w:val="hybridMultilevel"/>
    <w:tmpl w:val="645ED84C"/>
    <w:lvl w:ilvl="0" w:tplc="667AD90E">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ED"/>
    <w:rsid w:val="00BC6BED"/>
    <w:rsid w:val="00F812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5D3CC-FC83-402D-AB68-4A870199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C6BED"/>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C6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2026-05-12T08:10:00Z</dcterms:created>
  <dcterms:modified xsi:type="dcterms:W3CDTF">2026-05-12T08:12:00Z</dcterms:modified>
</cp:coreProperties>
</file>