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419" w:rsidRPr="00200AD3" w:rsidRDefault="008B2419" w:rsidP="008B2419">
      <w:pPr>
        <w:spacing w:afterLines="50" w:after="180"/>
        <w:jc w:val="center"/>
        <w:rPr>
          <w:rFonts w:ascii="新細明體" w:hAnsi="新細明體"/>
          <w:b/>
          <w:bCs/>
          <w:kern w:val="0"/>
          <w:sz w:val="36"/>
          <w:szCs w:val="36"/>
        </w:rPr>
      </w:pPr>
      <w:bookmarkStart w:id="0" w:name="教師申訴評議委員會設置辦法"/>
      <w:bookmarkStart w:id="1" w:name="_GoBack"/>
      <w:bookmarkEnd w:id="0"/>
      <w:r w:rsidRPr="00200AD3">
        <w:rPr>
          <w:rFonts w:ascii="新細明體" w:hAnsi="新細明體" w:hint="eastAsia"/>
          <w:b/>
          <w:bCs/>
          <w:kern w:val="0"/>
          <w:sz w:val="36"/>
          <w:szCs w:val="36"/>
        </w:rPr>
        <w:t>復興藝術實驗學院</w:t>
      </w:r>
      <w:r w:rsidRPr="00200AD3">
        <w:rPr>
          <w:rFonts w:ascii="新細明體" w:hAnsi="新細明體"/>
          <w:b/>
          <w:bCs/>
          <w:kern w:val="0"/>
          <w:sz w:val="36"/>
          <w:szCs w:val="36"/>
        </w:rPr>
        <w:t>校長遴選辦法</w:t>
      </w:r>
    </w:p>
    <w:bookmarkEnd w:id="1"/>
    <w:p w:rsidR="008B2419" w:rsidRDefault="008B2419" w:rsidP="008B2419">
      <w:pPr>
        <w:spacing w:line="0" w:lineRule="atLeast"/>
        <w:jc w:val="right"/>
        <w:rPr>
          <w:rFonts w:ascii="新細明體" w:hAnsi="新細明體"/>
          <w:sz w:val="20"/>
          <w:szCs w:val="20"/>
        </w:rPr>
      </w:pPr>
      <w:r w:rsidRPr="00200AD3">
        <w:rPr>
          <w:rFonts w:ascii="新細明體" w:hAnsi="新細明體"/>
          <w:sz w:val="20"/>
          <w:szCs w:val="20"/>
        </w:rPr>
        <w:t>10</w:t>
      </w:r>
      <w:r w:rsidRPr="00200AD3">
        <w:rPr>
          <w:rFonts w:ascii="新細明體" w:hAnsi="新細明體" w:hint="eastAsia"/>
          <w:sz w:val="20"/>
          <w:szCs w:val="20"/>
        </w:rPr>
        <w:t>9年</w:t>
      </w:r>
      <w:r w:rsidRPr="00200AD3">
        <w:rPr>
          <w:rFonts w:ascii="新細明體" w:hAnsi="新細明體"/>
          <w:sz w:val="20"/>
          <w:szCs w:val="20"/>
        </w:rPr>
        <w:t>10</w:t>
      </w:r>
      <w:r w:rsidRPr="00200AD3">
        <w:rPr>
          <w:rFonts w:ascii="新細明體" w:hAnsi="新細明體" w:hint="eastAsia"/>
          <w:sz w:val="20"/>
          <w:szCs w:val="20"/>
        </w:rPr>
        <w:t>月</w:t>
      </w:r>
      <w:r w:rsidRPr="00200AD3">
        <w:rPr>
          <w:rFonts w:ascii="新細明體" w:hAnsi="新細明體"/>
          <w:sz w:val="20"/>
          <w:szCs w:val="20"/>
        </w:rPr>
        <w:t>09</w:t>
      </w:r>
      <w:r w:rsidRPr="00200AD3">
        <w:rPr>
          <w:rFonts w:ascii="新細明體" w:hAnsi="新細明體" w:hint="eastAsia"/>
          <w:sz w:val="20"/>
          <w:szCs w:val="20"/>
        </w:rPr>
        <w:t>日董</w:t>
      </w:r>
      <w:r w:rsidRPr="00200AD3">
        <w:rPr>
          <w:rFonts w:ascii="新細明體" w:hAnsi="新細明體"/>
          <w:sz w:val="20"/>
          <w:szCs w:val="20"/>
        </w:rPr>
        <w:t>事會</w:t>
      </w:r>
      <w:r w:rsidRPr="00200AD3">
        <w:rPr>
          <w:rFonts w:ascii="新細明體" w:hAnsi="新細明體" w:hint="eastAsia"/>
          <w:sz w:val="20"/>
          <w:szCs w:val="20"/>
        </w:rPr>
        <w:t>會議通過</w:t>
      </w:r>
    </w:p>
    <w:p w:rsidR="008B2419" w:rsidRDefault="008B2419" w:rsidP="008B2419">
      <w:pPr>
        <w:spacing w:line="0" w:lineRule="atLeast"/>
        <w:jc w:val="right"/>
        <w:rPr>
          <w:rFonts w:ascii="新細明體" w:hAnsi="新細明體"/>
          <w:sz w:val="20"/>
          <w:szCs w:val="20"/>
        </w:rPr>
      </w:pPr>
      <w:r w:rsidRPr="001852C9">
        <w:rPr>
          <w:rFonts w:ascii="新細明體" w:hAnsi="新細明體"/>
          <w:sz w:val="20"/>
          <w:szCs w:val="20"/>
        </w:rPr>
        <w:t>110年02月05日籌備會議修正通過</w:t>
      </w:r>
    </w:p>
    <w:p w:rsidR="008B2419" w:rsidRPr="00523F5F" w:rsidRDefault="008B2419" w:rsidP="008B2419">
      <w:pPr>
        <w:spacing w:afterLines="50" w:after="180" w:line="0" w:lineRule="atLeast"/>
        <w:jc w:val="right"/>
        <w:rPr>
          <w:rFonts w:ascii="新細明體" w:hAnsi="新細明體"/>
          <w:sz w:val="20"/>
          <w:szCs w:val="20"/>
        </w:rPr>
      </w:pPr>
      <w:r w:rsidRPr="00523F5F">
        <w:rPr>
          <w:rFonts w:ascii="新細明體" w:hAnsi="新細明體" w:hint="eastAsia"/>
          <w:sz w:val="20"/>
          <w:szCs w:val="20"/>
        </w:rPr>
        <w:t>11</w:t>
      </w:r>
      <w:r>
        <w:rPr>
          <w:rFonts w:ascii="新細明體" w:hAnsi="新細明體"/>
          <w:sz w:val="20"/>
          <w:szCs w:val="20"/>
        </w:rPr>
        <w:t>1</w:t>
      </w:r>
      <w:r w:rsidRPr="00523F5F">
        <w:rPr>
          <w:rFonts w:ascii="新細明體" w:hAnsi="新細明體" w:hint="eastAsia"/>
          <w:sz w:val="20"/>
          <w:szCs w:val="20"/>
        </w:rPr>
        <w:t>年0</w:t>
      </w:r>
      <w:r>
        <w:rPr>
          <w:rFonts w:ascii="新細明體" w:hAnsi="新細明體"/>
          <w:sz w:val="20"/>
          <w:szCs w:val="20"/>
        </w:rPr>
        <w:t>7</w:t>
      </w:r>
      <w:r w:rsidRPr="00523F5F">
        <w:rPr>
          <w:rFonts w:ascii="新細明體" w:hAnsi="新細明體" w:hint="eastAsia"/>
          <w:sz w:val="20"/>
          <w:szCs w:val="20"/>
        </w:rPr>
        <w:t>月</w:t>
      </w:r>
      <w:r>
        <w:rPr>
          <w:rFonts w:ascii="新細明體" w:hAnsi="新細明體" w:hint="eastAsia"/>
          <w:sz w:val="20"/>
          <w:szCs w:val="20"/>
        </w:rPr>
        <w:t>23</w:t>
      </w:r>
      <w:r w:rsidRPr="00523F5F">
        <w:rPr>
          <w:rFonts w:ascii="新細明體" w:hAnsi="新細明體" w:hint="eastAsia"/>
          <w:sz w:val="20"/>
          <w:szCs w:val="20"/>
        </w:rPr>
        <w:t>日籌備會議修正通過</w:t>
      </w:r>
    </w:p>
    <w:p w:rsidR="008B2419" w:rsidRPr="00200AD3" w:rsidRDefault="008B2419" w:rsidP="008B2419">
      <w:pPr>
        <w:widowControl/>
        <w:numPr>
          <w:ilvl w:val="0"/>
          <w:numId w:val="2"/>
        </w:numPr>
        <w:spacing w:afterLines="50" w:after="180" w:line="440" w:lineRule="exact"/>
        <w:ind w:left="1276" w:hanging="1276"/>
        <w:jc w:val="both"/>
        <w:rPr>
          <w:rFonts w:asciiTheme="minorEastAsia" w:eastAsiaTheme="minorEastAsia" w:hAnsiTheme="minorEastAsia"/>
        </w:rPr>
      </w:pPr>
      <w:r w:rsidRPr="00200AD3">
        <w:rPr>
          <w:rFonts w:asciiTheme="minorEastAsia" w:eastAsiaTheme="minorEastAsia" w:hAnsiTheme="minorEastAsia" w:hint="eastAsia"/>
        </w:rPr>
        <w:t>本辦法依據大學法第九條及私立學校法第三</w:t>
      </w:r>
      <w:r w:rsidRPr="00200AD3">
        <w:rPr>
          <w:rFonts w:asciiTheme="minorEastAsia" w:eastAsiaTheme="minorEastAsia" w:hAnsiTheme="minorEastAsia"/>
        </w:rPr>
        <w:t>十二條、</w:t>
      </w:r>
      <w:r w:rsidRPr="00200AD3">
        <w:rPr>
          <w:rFonts w:asciiTheme="minorEastAsia" w:eastAsiaTheme="minorEastAsia" w:hAnsiTheme="minorEastAsia" w:hint="eastAsia"/>
        </w:rPr>
        <w:t>四十一條、</w:t>
      </w:r>
      <w:r w:rsidRPr="00200AD3">
        <w:rPr>
          <w:rFonts w:asciiTheme="minorEastAsia" w:eastAsiaTheme="minorEastAsia" w:hAnsiTheme="minorEastAsia"/>
        </w:rPr>
        <w:t>四十二條</w:t>
      </w:r>
      <w:r w:rsidRPr="00200AD3">
        <w:rPr>
          <w:rFonts w:asciiTheme="minorEastAsia" w:eastAsiaTheme="minorEastAsia" w:hAnsiTheme="minorEastAsia" w:hint="eastAsia"/>
        </w:rPr>
        <w:t>及</w:t>
      </w:r>
      <w:r w:rsidRPr="00200AD3">
        <w:rPr>
          <w:rFonts w:asciiTheme="minorEastAsia" w:eastAsiaTheme="minorEastAsia" w:hAnsiTheme="minorEastAsia"/>
        </w:rPr>
        <w:t>學校組織規程</w:t>
      </w:r>
      <w:r w:rsidRPr="00200AD3">
        <w:rPr>
          <w:rFonts w:asciiTheme="minorEastAsia" w:eastAsiaTheme="minorEastAsia" w:hAnsiTheme="minorEastAsia" w:hint="eastAsia"/>
        </w:rPr>
        <w:t>之規定訂定。</w:t>
      </w:r>
    </w:p>
    <w:p w:rsidR="008B2419" w:rsidRPr="00200AD3" w:rsidRDefault="008B2419" w:rsidP="008B2419">
      <w:pPr>
        <w:widowControl/>
        <w:numPr>
          <w:ilvl w:val="0"/>
          <w:numId w:val="2"/>
        </w:numPr>
        <w:spacing w:afterLines="50" w:after="180" w:line="440" w:lineRule="exact"/>
        <w:ind w:left="1276" w:hanging="1276"/>
        <w:jc w:val="both"/>
        <w:rPr>
          <w:rFonts w:asciiTheme="minorEastAsia" w:eastAsiaTheme="minorEastAsia" w:hAnsiTheme="minorEastAsia"/>
        </w:rPr>
      </w:pPr>
      <w:r w:rsidRPr="00200AD3">
        <w:rPr>
          <w:rFonts w:asciiTheme="minorEastAsia" w:eastAsiaTheme="minorEastAsia" w:hAnsiTheme="minorEastAsia" w:hint="eastAsia"/>
        </w:rPr>
        <w:t>校長任期每屆四年，以得連任一次為原則。但若對校務發展有具體特殊之貢獻或其他重大因素者，得第二次連任。每屆任期屆滿</w:t>
      </w:r>
      <w:proofErr w:type="gramStart"/>
      <w:r w:rsidRPr="00200AD3">
        <w:rPr>
          <w:rFonts w:asciiTheme="minorEastAsia" w:eastAsiaTheme="minorEastAsia" w:hAnsiTheme="minorEastAsia" w:hint="eastAsia"/>
        </w:rPr>
        <w:t>一</w:t>
      </w:r>
      <w:proofErr w:type="gramEnd"/>
      <w:r w:rsidRPr="00200AD3">
        <w:rPr>
          <w:rFonts w:asciiTheme="minorEastAsia" w:eastAsiaTheme="minorEastAsia" w:hAnsiTheme="minorEastAsia" w:hint="eastAsia"/>
        </w:rPr>
        <w:t>年前，應由董事會議決是否連任。</w:t>
      </w:r>
      <w:r w:rsidRPr="00200AD3">
        <w:rPr>
          <w:rFonts w:asciiTheme="minorEastAsia" w:eastAsiaTheme="minorEastAsia" w:hAnsiTheme="minorEastAsia"/>
        </w:rPr>
        <w:br/>
      </w:r>
      <w:r w:rsidRPr="00200AD3">
        <w:rPr>
          <w:rFonts w:asciiTheme="minorEastAsia" w:eastAsiaTheme="minorEastAsia" w:hAnsiTheme="minorEastAsia" w:hint="eastAsia"/>
        </w:rPr>
        <w:t>校長因故出缺或不連任，董事會應於一個月內組織校長遴選委員會</w:t>
      </w:r>
      <w:r w:rsidRPr="00200AD3">
        <w:rPr>
          <w:rFonts w:asciiTheme="minorEastAsia" w:eastAsiaTheme="minorEastAsia" w:hAnsiTheme="minorEastAsia"/>
        </w:rPr>
        <w:t>(</w:t>
      </w:r>
      <w:r w:rsidRPr="00200AD3">
        <w:rPr>
          <w:rFonts w:asciiTheme="minorEastAsia" w:eastAsiaTheme="minorEastAsia" w:hAnsiTheme="minorEastAsia" w:hint="eastAsia"/>
        </w:rPr>
        <w:t>以下簡稱遴</w:t>
      </w:r>
      <w:r>
        <w:rPr>
          <w:rFonts w:asciiTheme="minorEastAsia" w:eastAsiaTheme="minorEastAsia" w:hAnsiTheme="minorEastAsia" w:hint="eastAsia"/>
        </w:rPr>
        <w:t>選</w:t>
      </w:r>
      <w:r w:rsidRPr="00200AD3">
        <w:rPr>
          <w:rFonts w:asciiTheme="minorEastAsia" w:eastAsiaTheme="minorEastAsia" w:hAnsiTheme="minorEastAsia" w:hint="eastAsia"/>
        </w:rPr>
        <w:t>會</w:t>
      </w:r>
      <w:r w:rsidRPr="00200AD3">
        <w:rPr>
          <w:rFonts w:asciiTheme="minorEastAsia" w:eastAsiaTheme="minorEastAsia" w:hAnsiTheme="minorEastAsia"/>
        </w:rPr>
        <w:t>)</w:t>
      </w:r>
      <w:r w:rsidRPr="00200AD3">
        <w:rPr>
          <w:rFonts w:asciiTheme="minorEastAsia" w:eastAsiaTheme="minorEastAsia" w:hAnsiTheme="minorEastAsia" w:hint="eastAsia"/>
        </w:rPr>
        <w:t>，負責校長候選人之遴選工作。</w:t>
      </w:r>
    </w:p>
    <w:p w:rsidR="008B2419" w:rsidRPr="00200AD3" w:rsidRDefault="008B2419" w:rsidP="008B2419">
      <w:pPr>
        <w:widowControl/>
        <w:numPr>
          <w:ilvl w:val="0"/>
          <w:numId w:val="2"/>
        </w:numPr>
        <w:spacing w:line="440" w:lineRule="exact"/>
        <w:ind w:left="1276" w:hanging="1276"/>
        <w:jc w:val="both"/>
        <w:rPr>
          <w:rFonts w:asciiTheme="minorEastAsia" w:eastAsiaTheme="minorEastAsia" w:hAnsiTheme="minorEastAsia"/>
        </w:rPr>
      </w:pPr>
      <w:r w:rsidRPr="00200AD3">
        <w:rPr>
          <w:rFonts w:asciiTheme="minorEastAsia" w:eastAsiaTheme="minorEastAsia" w:hAnsiTheme="minorEastAsia" w:hint="eastAsia"/>
        </w:rPr>
        <w:t>校長候選人應具備下列各項條件之</w:t>
      </w:r>
      <w:proofErr w:type="gramStart"/>
      <w:r w:rsidRPr="00200AD3">
        <w:rPr>
          <w:rFonts w:asciiTheme="minorEastAsia" w:eastAsiaTheme="minorEastAsia" w:hAnsiTheme="minorEastAsia" w:hint="eastAsia"/>
        </w:rPr>
        <w:t>一</w:t>
      </w:r>
      <w:proofErr w:type="gramEnd"/>
      <w:r w:rsidRPr="00200AD3">
        <w:rPr>
          <w:rFonts w:asciiTheme="minorEastAsia" w:eastAsiaTheme="minorEastAsia" w:hAnsiTheme="minorEastAsia" w:hint="eastAsia"/>
        </w:rPr>
        <w:t>者</w:t>
      </w:r>
      <w:r w:rsidRPr="00200AD3">
        <w:rPr>
          <w:rFonts w:asciiTheme="minorEastAsia" w:eastAsiaTheme="minorEastAsia" w:hAnsiTheme="minorEastAsia"/>
        </w:rPr>
        <w:t>，得參加本校校長遴選</w:t>
      </w:r>
      <w:r w:rsidRPr="00200AD3">
        <w:rPr>
          <w:rFonts w:asciiTheme="minorEastAsia" w:eastAsiaTheme="minorEastAsia" w:hAnsiTheme="minorEastAsia" w:hint="eastAsia"/>
        </w:rPr>
        <w:t>：</w:t>
      </w:r>
    </w:p>
    <w:p w:rsidR="008B2419" w:rsidRPr="00200AD3" w:rsidRDefault="008B2419" w:rsidP="008B2419">
      <w:pPr>
        <w:widowControl/>
        <w:numPr>
          <w:ilvl w:val="3"/>
          <w:numId w:val="3"/>
        </w:numPr>
        <w:spacing w:line="440" w:lineRule="exact"/>
        <w:ind w:left="1984" w:hanging="686"/>
        <w:rPr>
          <w:rFonts w:asciiTheme="minorEastAsia" w:eastAsiaTheme="minorEastAsia" w:hAnsiTheme="minorEastAsia"/>
        </w:rPr>
      </w:pPr>
      <w:r w:rsidRPr="00200AD3">
        <w:rPr>
          <w:rFonts w:asciiTheme="minorEastAsia" w:eastAsiaTheme="minorEastAsia" w:hAnsiTheme="minorEastAsia" w:hint="eastAsia"/>
        </w:rPr>
        <w:t>符合教育人員任用條例第10條之任用資格者。</w:t>
      </w:r>
    </w:p>
    <w:p w:rsidR="008B2419" w:rsidRPr="00200AD3" w:rsidRDefault="008B2419" w:rsidP="008B2419">
      <w:pPr>
        <w:widowControl/>
        <w:numPr>
          <w:ilvl w:val="3"/>
          <w:numId w:val="3"/>
        </w:numPr>
        <w:spacing w:line="440" w:lineRule="exact"/>
        <w:ind w:left="1984" w:hanging="686"/>
        <w:rPr>
          <w:rFonts w:asciiTheme="minorEastAsia" w:eastAsiaTheme="minorEastAsia" w:hAnsiTheme="minorEastAsia"/>
        </w:rPr>
      </w:pPr>
      <w:r w:rsidRPr="00200AD3">
        <w:rPr>
          <w:rFonts w:asciiTheme="minorEastAsia" w:eastAsiaTheme="minorEastAsia" w:hAnsiTheme="minorEastAsia" w:hint="eastAsia"/>
        </w:rPr>
        <w:t>曾擔任國內外公私立大學系主任、研究所所長、學院院長、或副教授(含)以上，並參與藝術教育推廣達</w:t>
      </w:r>
      <w:r>
        <w:rPr>
          <w:rFonts w:asciiTheme="minorEastAsia" w:eastAsiaTheme="minorEastAsia" w:hAnsiTheme="minorEastAsia" w:hint="eastAsia"/>
        </w:rPr>
        <w:t>五</w:t>
      </w:r>
      <w:r w:rsidRPr="00200AD3">
        <w:rPr>
          <w:rFonts w:asciiTheme="minorEastAsia" w:eastAsiaTheme="minorEastAsia" w:hAnsiTheme="minorEastAsia" w:hint="eastAsia"/>
        </w:rPr>
        <w:t>年(含)以上經驗之資格者。</w:t>
      </w:r>
    </w:p>
    <w:p w:rsidR="008B2419" w:rsidRPr="003D36E5" w:rsidRDefault="008B2419" w:rsidP="008B2419">
      <w:pPr>
        <w:widowControl/>
        <w:numPr>
          <w:ilvl w:val="3"/>
          <w:numId w:val="3"/>
        </w:numPr>
        <w:spacing w:afterLines="50" w:after="180" w:line="440" w:lineRule="exact"/>
        <w:ind w:left="1984" w:hanging="686"/>
        <w:rPr>
          <w:rFonts w:asciiTheme="minorEastAsia" w:eastAsiaTheme="minorEastAsia" w:hAnsiTheme="minorEastAsia"/>
        </w:rPr>
      </w:pPr>
      <w:r w:rsidRPr="00200AD3">
        <w:rPr>
          <w:rFonts w:asciiTheme="minorEastAsia" w:eastAsiaTheme="minorEastAsia" w:hAnsiTheme="minorEastAsia" w:hint="eastAsia"/>
        </w:rPr>
        <w:t>曾擔任國內外藝術團體副團長(含)以上達</w:t>
      </w:r>
      <w:r>
        <w:rPr>
          <w:rFonts w:asciiTheme="minorEastAsia" w:eastAsiaTheme="minorEastAsia" w:hAnsiTheme="minorEastAsia" w:hint="eastAsia"/>
        </w:rPr>
        <w:t>三</w:t>
      </w:r>
      <w:r w:rsidRPr="00200AD3">
        <w:rPr>
          <w:rFonts w:asciiTheme="minorEastAsia" w:eastAsiaTheme="minorEastAsia" w:hAnsiTheme="minorEastAsia" w:hint="eastAsia"/>
        </w:rPr>
        <w:t>年(含)以上之資格者。</w:t>
      </w:r>
    </w:p>
    <w:p w:rsidR="008B2419" w:rsidRDefault="008B2419" w:rsidP="008B2419">
      <w:pPr>
        <w:widowControl/>
        <w:numPr>
          <w:ilvl w:val="0"/>
          <w:numId w:val="2"/>
        </w:numPr>
        <w:spacing w:afterLines="50" w:after="180" w:line="440" w:lineRule="exact"/>
        <w:ind w:left="1276" w:hanging="1276"/>
        <w:jc w:val="both"/>
        <w:rPr>
          <w:rFonts w:asciiTheme="minorEastAsia" w:eastAsiaTheme="minorEastAsia" w:hAnsiTheme="minorEastAsia"/>
        </w:rPr>
      </w:pPr>
      <w:r w:rsidRPr="00200AD3">
        <w:rPr>
          <w:rFonts w:asciiTheme="minorEastAsia" w:eastAsiaTheme="minorEastAsia" w:hAnsiTheme="minorEastAsia" w:hint="eastAsia"/>
        </w:rPr>
        <w:t>遴</w:t>
      </w:r>
      <w:r>
        <w:rPr>
          <w:rFonts w:asciiTheme="minorEastAsia" w:eastAsiaTheme="minorEastAsia" w:hAnsiTheme="minorEastAsia" w:hint="eastAsia"/>
        </w:rPr>
        <w:t>選</w:t>
      </w:r>
      <w:r w:rsidRPr="00200AD3">
        <w:rPr>
          <w:rFonts w:asciiTheme="minorEastAsia" w:eastAsiaTheme="minorEastAsia" w:hAnsiTheme="minorEastAsia" w:hint="eastAsia"/>
        </w:rPr>
        <w:t>會置委員七人，由下列人員組成，</w:t>
      </w:r>
      <w:r w:rsidRPr="00F50012">
        <w:rPr>
          <w:rFonts w:asciiTheme="minorEastAsia" w:eastAsiaTheme="minorEastAsia" w:hAnsiTheme="minorEastAsia"/>
        </w:rPr>
        <w:t>包含</w:t>
      </w:r>
      <w:r w:rsidRPr="00F50012">
        <w:rPr>
          <w:rFonts w:asciiTheme="minorEastAsia" w:eastAsiaTheme="minorEastAsia" w:hAnsiTheme="minorEastAsia" w:hint="eastAsia"/>
        </w:rPr>
        <w:t>：</w:t>
      </w:r>
      <w:r w:rsidRPr="00F50012">
        <w:rPr>
          <w:rFonts w:asciiTheme="minorEastAsia" w:eastAsiaTheme="minorEastAsia" w:hAnsiTheme="minorEastAsia"/>
        </w:rPr>
        <w:t>專家學者代表、行政人員代表、教師代表、社會公正人士</w:t>
      </w:r>
      <w:r>
        <w:rPr>
          <w:rFonts w:asciiTheme="minorEastAsia" w:eastAsiaTheme="minorEastAsia" w:hAnsiTheme="minorEastAsia" w:hint="eastAsia"/>
        </w:rPr>
        <w:t>二</w:t>
      </w:r>
      <w:r>
        <w:rPr>
          <w:rFonts w:asciiTheme="minorEastAsia" w:eastAsiaTheme="minorEastAsia" w:hAnsiTheme="minorEastAsia"/>
        </w:rPr>
        <w:t>人</w:t>
      </w:r>
      <w:r w:rsidRPr="00F50012">
        <w:rPr>
          <w:rFonts w:asciiTheme="minorEastAsia" w:eastAsiaTheme="minorEastAsia" w:hAnsiTheme="minorEastAsia" w:hint="eastAsia"/>
        </w:rPr>
        <w:t>及</w:t>
      </w:r>
      <w:r>
        <w:rPr>
          <w:rFonts w:asciiTheme="minorEastAsia" w:eastAsiaTheme="minorEastAsia" w:hAnsiTheme="minorEastAsia" w:hint="eastAsia"/>
        </w:rPr>
        <w:t>董事</w:t>
      </w:r>
      <w:r w:rsidRPr="00F50012">
        <w:rPr>
          <w:rFonts w:asciiTheme="minorEastAsia" w:eastAsiaTheme="minorEastAsia" w:hAnsiTheme="minorEastAsia"/>
        </w:rPr>
        <w:t>會</w:t>
      </w:r>
      <w:r w:rsidRPr="00F50012">
        <w:rPr>
          <w:rFonts w:asciiTheme="minorEastAsia" w:eastAsiaTheme="minorEastAsia" w:hAnsiTheme="minorEastAsia" w:hint="eastAsia"/>
        </w:rPr>
        <w:t>董</w:t>
      </w:r>
      <w:r w:rsidRPr="00F50012">
        <w:rPr>
          <w:rFonts w:asciiTheme="minorEastAsia" w:eastAsiaTheme="minorEastAsia" w:hAnsiTheme="minorEastAsia"/>
        </w:rPr>
        <w:t>事二人，</w:t>
      </w:r>
      <w:r w:rsidRPr="00200AD3">
        <w:rPr>
          <w:rFonts w:asciiTheme="minorEastAsia" w:eastAsiaTheme="minorEastAsia" w:hAnsiTheme="minorEastAsia" w:hint="eastAsia"/>
        </w:rPr>
        <w:t>並由董事會就委員中遴選</w:t>
      </w:r>
      <w:proofErr w:type="gramStart"/>
      <w:r w:rsidRPr="00200AD3">
        <w:rPr>
          <w:rFonts w:asciiTheme="minorEastAsia" w:eastAsiaTheme="minorEastAsia" w:hAnsiTheme="minorEastAsia" w:hint="eastAsia"/>
        </w:rPr>
        <w:t>一</w:t>
      </w:r>
      <w:proofErr w:type="gramEnd"/>
      <w:r w:rsidRPr="00200AD3">
        <w:rPr>
          <w:rFonts w:asciiTheme="minorEastAsia" w:eastAsiaTheme="minorEastAsia" w:hAnsiTheme="minorEastAsia" w:hint="eastAsia"/>
        </w:rPr>
        <w:t>人為召集人。</w:t>
      </w:r>
      <w:r w:rsidRPr="00200AD3">
        <w:rPr>
          <w:rFonts w:asciiTheme="minorEastAsia" w:eastAsiaTheme="minorEastAsia" w:hAnsiTheme="minorEastAsia"/>
        </w:rPr>
        <w:br/>
      </w:r>
      <w:r>
        <w:rPr>
          <w:rFonts w:asciiTheme="minorEastAsia" w:eastAsiaTheme="minorEastAsia" w:hAnsiTheme="minorEastAsia" w:hint="eastAsia"/>
        </w:rPr>
        <w:t>第一項遴選</w:t>
      </w:r>
      <w:r w:rsidRPr="00200AD3">
        <w:rPr>
          <w:rFonts w:asciiTheme="minorEastAsia" w:eastAsiaTheme="minorEastAsia" w:hAnsiTheme="minorEastAsia" w:hint="eastAsia"/>
        </w:rPr>
        <w:t>會之組成，任</w:t>
      </w:r>
      <w:proofErr w:type="gramStart"/>
      <w:r w:rsidRPr="00200AD3">
        <w:rPr>
          <w:rFonts w:asciiTheme="minorEastAsia" w:eastAsiaTheme="minorEastAsia" w:hAnsiTheme="minorEastAsia" w:hint="eastAsia"/>
        </w:rPr>
        <w:t>一</w:t>
      </w:r>
      <w:proofErr w:type="gramEnd"/>
      <w:r w:rsidRPr="00200AD3">
        <w:rPr>
          <w:rFonts w:asciiTheme="minorEastAsia" w:eastAsiaTheme="minorEastAsia" w:hAnsiTheme="minorEastAsia" w:hint="eastAsia"/>
        </w:rPr>
        <w:t>性別委員應占委員總數三分之一以上。</w:t>
      </w:r>
    </w:p>
    <w:p w:rsidR="008B2419" w:rsidRPr="00200AD3" w:rsidRDefault="008B2419" w:rsidP="008B2419">
      <w:pPr>
        <w:widowControl/>
        <w:spacing w:afterLines="50" w:after="180" w:line="440" w:lineRule="exact"/>
        <w:ind w:left="1276"/>
        <w:jc w:val="both"/>
        <w:rPr>
          <w:rFonts w:asciiTheme="minorEastAsia" w:eastAsiaTheme="minorEastAsia" w:hAnsiTheme="minorEastAsia"/>
        </w:rPr>
      </w:pPr>
      <w:bookmarkStart w:id="2" w:name="校長遴選辦法第4條3"/>
      <w:bookmarkEnd w:id="2"/>
      <w:r>
        <w:rPr>
          <w:rFonts w:asciiTheme="minorEastAsia" w:eastAsiaTheme="minorEastAsia" w:hAnsiTheme="minorEastAsia" w:hint="eastAsia"/>
        </w:rPr>
        <w:t>前項專家學者代表由董事會</w:t>
      </w:r>
      <w:r w:rsidRPr="002516CD">
        <w:rPr>
          <w:rFonts w:asciiTheme="minorEastAsia" w:eastAsiaTheme="minorEastAsia" w:hAnsiTheme="minorEastAsia"/>
          <w:bCs/>
        </w:rPr>
        <w:t>邀請校外副教授</w:t>
      </w:r>
      <w:r w:rsidRPr="002516CD">
        <w:rPr>
          <w:rFonts w:asciiTheme="minorEastAsia" w:eastAsiaTheme="minorEastAsia" w:hAnsiTheme="minorEastAsia" w:hint="eastAsia"/>
          <w:bCs/>
        </w:rPr>
        <w:t>(含)</w:t>
      </w:r>
      <w:r w:rsidRPr="002516CD">
        <w:rPr>
          <w:rFonts w:asciiTheme="minorEastAsia" w:eastAsiaTheme="minorEastAsia" w:hAnsiTheme="minorEastAsia"/>
          <w:bCs/>
        </w:rPr>
        <w:t>以上</w:t>
      </w:r>
      <w:r>
        <w:rPr>
          <w:rFonts w:asciiTheme="minorEastAsia" w:eastAsiaTheme="minorEastAsia" w:hAnsiTheme="minorEastAsia" w:hint="eastAsia"/>
          <w:bCs/>
        </w:rPr>
        <w:t>之</w:t>
      </w:r>
      <w:r w:rsidRPr="00081467">
        <w:rPr>
          <w:rFonts w:asciiTheme="minorEastAsia" w:eastAsiaTheme="minorEastAsia" w:hAnsiTheme="minorEastAsia" w:hint="eastAsia"/>
          <w:bCs/>
        </w:rPr>
        <w:t>專家學者</w:t>
      </w:r>
      <w:r>
        <w:rPr>
          <w:rFonts w:asciiTheme="minorEastAsia" w:eastAsiaTheme="minorEastAsia" w:hAnsiTheme="minorEastAsia" w:hint="eastAsia"/>
          <w:bCs/>
        </w:rPr>
        <w:t>一</w:t>
      </w:r>
      <w:r w:rsidRPr="002516CD">
        <w:rPr>
          <w:rFonts w:asciiTheme="minorEastAsia" w:eastAsiaTheme="minorEastAsia" w:hAnsiTheme="minorEastAsia"/>
          <w:bCs/>
        </w:rPr>
        <w:t>人擔任。</w:t>
      </w:r>
      <w:r>
        <w:rPr>
          <w:rFonts w:asciiTheme="minorEastAsia" w:eastAsiaTheme="minorEastAsia" w:hAnsiTheme="minorEastAsia" w:hint="eastAsia"/>
        </w:rPr>
        <w:t>行政人員代表由</w:t>
      </w:r>
      <w:r w:rsidRPr="009C55A9">
        <w:rPr>
          <w:rFonts w:asciiTheme="minorEastAsia" w:eastAsiaTheme="minorEastAsia" w:hAnsiTheme="minorEastAsia" w:hint="eastAsia"/>
          <w:bCs/>
        </w:rPr>
        <w:t>全</w:t>
      </w:r>
      <w:r w:rsidRPr="009C55A9">
        <w:rPr>
          <w:rFonts w:asciiTheme="minorEastAsia" w:eastAsiaTheme="minorEastAsia" w:hAnsiTheme="minorEastAsia"/>
          <w:bCs/>
        </w:rPr>
        <w:t>校</w:t>
      </w:r>
      <w:r>
        <w:rPr>
          <w:rFonts w:asciiTheme="minorEastAsia" w:eastAsiaTheme="minorEastAsia" w:hAnsiTheme="minorEastAsia" w:hint="eastAsia"/>
          <w:bCs/>
        </w:rPr>
        <w:t>教職員工推選</w:t>
      </w:r>
      <w:r w:rsidRPr="009C55A9">
        <w:rPr>
          <w:rFonts w:asciiTheme="minorEastAsia" w:eastAsiaTheme="minorEastAsia" w:hAnsiTheme="minorEastAsia" w:hint="eastAsia"/>
          <w:bCs/>
        </w:rPr>
        <w:t>兼行政單位主管職務之</w:t>
      </w:r>
      <w:r>
        <w:rPr>
          <w:rFonts w:asciiTheme="minorEastAsia" w:eastAsiaTheme="minorEastAsia" w:hAnsiTheme="minorEastAsia" w:hint="eastAsia"/>
          <w:bCs/>
        </w:rPr>
        <w:t>行政人員一人</w:t>
      </w:r>
      <w:r w:rsidRPr="009C55A9">
        <w:rPr>
          <w:rFonts w:asciiTheme="minorEastAsia" w:eastAsiaTheme="minorEastAsia" w:hAnsiTheme="minorEastAsia" w:hint="eastAsia"/>
          <w:bCs/>
        </w:rPr>
        <w:t>擔任；另應推選</w:t>
      </w:r>
      <w:proofErr w:type="gramStart"/>
      <w:r>
        <w:rPr>
          <w:rFonts w:asciiTheme="minorEastAsia" w:eastAsiaTheme="minorEastAsia" w:hAnsiTheme="minorEastAsia" w:hint="eastAsia"/>
          <w:bCs/>
        </w:rPr>
        <w:t>一</w:t>
      </w:r>
      <w:proofErr w:type="gramEnd"/>
      <w:r w:rsidRPr="009C55A9">
        <w:rPr>
          <w:rFonts w:asciiTheme="minorEastAsia" w:eastAsiaTheme="minorEastAsia" w:hAnsiTheme="minorEastAsia" w:hint="eastAsia"/>
          <w:bCs/>
        </w:rPr>
        <w:t>人為候補委員。</w:t>
      </w:r>
      <w:r w:rsidRPr="00AA379E">
        <w:rPr>
          <w:rFonts w:asciiTheme="minorEastAsia" w:eastAsiaTheme="minorEastAsia" w:hAnsiTheme="minorEastAsia" w:hint="eastAsia"/>
        </w:rPr>
        <w:t>教師代表</w:t>
      </w:r>
      <w:r>
        <w:rPr>
          <w:rFonts w:asciiTheme="minorEastAsia" w:eastAsiaTheme="minorEastAsia" w:hAnsiTheme="minorEastAsia" w:hint="eastAsia"/>
        </w:rPr>
        <w:t>由</w:t>
      </w:r>
      <w:r w:rsidRPr="002516CD">
        <w:rPr>
          <w:rFonts w:asciiTheme="minorEastAsia" w:eastAsiaTheme="minorEastAsia" w:hAnsiTheme="minorEastAsia" w:hint="eastAsia"/>
          <w:bCs/>
        </w:rPr>
        <w:t>全</w:t>
      </w:r>
      <w:r w:rsidRPr="002516CD">
        <w:rPr>
          <w:rFonts w:asciiTheme="minorEastAsia" w:eastAsiaTheme="minorEastAsia" w:hAnsiTheme="minorEastAsia"/>
          <w:bCs/>
        </w:rPr>
        <w:t>校</w:t>
      </w:r>
      <w:r w:rsidRPr="002516CD">
        <w:rPr>
          <w:rFonts w:asciiTheme="minorEastAsia" w:eastAsiaTheme="minorEastAsia" w:hAnsiTheme="minorEastAsia" w:hint="eastAsia"/>
          <w:bCs/>
        </w:rPr>
        <w:t>專任教師</w:t>
      </w:r>
      <w:proofErr w:type="gramStart"/>
      <w:r w:rsidRPr="002516CD">
        <w:rPr>
          <w:rFonts w:asciiTheme="minorEastAsia" w:eastAsiaTheme="minorEastAsia" w:hAnsiTheme="minorEastAsia" w:hint="eastAsia"/>
          <w:bCs/>
        </w:rPr>
        <w:t>推選未兼行政</w:t>
      </w:r>
      <w:proofErr w:type="gramEnd"/>
      <w:r w:rsidRPr="002516CD">
        <w:rPr>
          <w:rFonts w:asciiTheme="minorEastAsia" w:eastAsiaTheme="minorEastAsia" w:hAnsiTheme="minorEastAsia" w:hint="eastAsia"/>
          <w:bCs/>
        </w:rPr>
        <w:t>單位主管職務之教</w:t>
      </w:r>
      <w:r w:rsidRPr="002516CD">
        <w:rPr>
          <w:rFonts w:asciiTheme="minorEastAsia" w:eastAsiaTheme="minorEastAsia" w:hAnsiTheme="minorEastAsia"/>
          <w:bCs/>
        </w:rPr>
        <w:t>師</w:t>
      </w:r>
      <w:r>
        <w:rPr>
          <w:rFonts w:asciiTheme="minorEastAsia" w:eastAsiaTheme="minorEastAsia" w:hAnsiTheme="minorEastAsia" w:hint="eastAsia"/>
          <w:bCs/>
        </w:rPr>
        <w:t>一人</w:t>
      </w:r>
      <w:r w:rsidRPr="002516CD">
        <w:rPr>
          <w:rFonts w:asciiTheme="minorEastAsia" w:eastAsiaTheme="minorEastAsia" w:hAnsiTheme="minorEastAsia" w:hint="eastAsia"/>
          <w:bCs/>
        </w:rPr>
        <w:t>擔任</w:t>
      </w:r>
      <w:r>
        <w:rPr>
          <w:rFonts w:asciiTheme="minorEastAsia" w:eastAsiaTheme="minorEastAsia" w:hAnsiTheme="minorEastAsia" w:hint="eastAsia"/>
          <w:bCs/>
        </w:rPr>
        <w:t>；</w:t>
      </w:r>
      <w:r w:rsidRPr="009C55A9">
        <w:rPr>
          <w:rFonts w:asciiTheme="minorEastAsia" w:eastAsiaTheme="minorEastAsia" w:hAnsiTheme="minorEastAsia" w:hint="eastAsia"/>
          <w:bCs/>
        </w:rPr>
        <w:t>另應推選</w:t>
      </w:r>
      <w:proofErr w:type="gramStart"/>
      <w:r>
        <w:rPr>
          <w:rFonts w:asciiTheme="minorEastAsia" w:eastAsiaTheme="minorEastAsia" w:hAnsiTheme="minorEastAsia" w:hint="eastAsia"/>
          <w:bCs/>
        </w:rPr>
        <w:t>一</w:t>
      </w:r>
      <w:proofErr w:type="gramEnd"/>
      <w:r w:rsidRPr="009C55A9">
        <w:rPr>
          <w:rFonts w:asciiTheme="minorEastAsia" w:eastAsiaTheme="minorEastAsia" w:hAnsiTheme="minorEastAsia" w:hint="eastAsia"/>
          <w:bCs/>
        </w:rPr>
        <w:t>人為候補委員</w:t>
      </w:r>
      <w:r>
        <w:rPr>
          <w:rFonts w:asciiTheme="minorEastAsia" w:eastAsiaTheme="minorEastAsia" w:hAnsiTheme="minorEastAsia" w:hint="eastAsia"/>
        </w:rPr>
        <w:t>。</w:t>
      </w:r>
      <w:r>
        <w:rPr>
          <w:rFonts w:asciiTheme="minorEastAsia" w:eastAsiaTheme="minorEastAsia" w:hAnsiTheme="minorEastAsia" w:hint="eastAsia"/>
          <w:bCs/>
        </w:rPr>
        <w:t>社會</w:t>
      </w:r>
      <w:r w:rsidRPr="009C55A9">
        <w:rPr>
          <w:rFonts w:asciiTheme="minorEastAsia" w:eastAsiaTheme="minorEastAsia" w:hAnsiTheme="minorEastAsia" w:hint="eastAsia"/>
          <w:bCs/>
        </w:rPr>
        <w:t>公</w:t>
      </w:r>
      <w:r w:rsidRPr="009C55A9">
        <w:rPr>
          <w:rFonts w:asciiTheme="minorEastAsia" w:eastAsiaTheme="minorEastAsia" w:hAnsiTheme="minorEastAsia"/>
          <w:bCs/>
        </w:rPr>
        <w:t>正人士由</w:t>
      </w:r>
      <w:r>
        <w:rPr>
          <w:rFonts w:asciiTheme="minorEastAsia" w:eastAsiaTheme="minorEastAsia" w:hAnsiTheme="minorEastAsia" w:hint="eastAsia"/>
          <w:bCs/>
        </w:rPr>
        <w:t>董事會</w:t>
      </w:r>
      <w:r w:rsidRPr="009C55A9">
        <w:rPr>
          <w:rFonts w:asciiTheme="minorEastAsia" w:eastAsiaTheme="minorEastAsia" w:hAnsiTheme="minorEastAsia"/>
          <w:bCs/>
        </w:rPr>
        <w:t>邀請校外</w:t>
      </w:r>
      <w:r w:rsidRPr="009C55A9">
        <w:rPr>
          <w:rFonts w:asciiTheme="minorEastAsia" w:eastAsiaTheme="minorEastAsia" w:hAnsiTheme="minorEastAsia" w:hint="eastAsia"/>
          <w:bCs/>
        </w:rPr>
        <w:t>之公</w:t>
      </w:r>
      <w:r w:rsidRPr="009C55A9">
        <w:rPr>
          <w:rFonts w:asciiTheme="minorEastAsia" w:eastAsiaTheme="minorEastAsia" w:hAnsiTheme="minorEastAsia"/>
          <w:bCs/>
        </w:rPr>
        <w:t>正人士</w:t>
      </w:r>
      <w:r>
        <w:rPr>
          <w:rFonts w:asciiTheme="minorEastAsia" w:eastAsiaTheme="minorEastAsia" w:hAnsiTheme="minorEastAsia" w:hint="eastAsia"/>
          <w:bCs/>
        </w:rPr>
        <w:t>二人擔任</w:t>
      </w:r>
      <w:r w:rsidRPr="009C55A9">
        <w:rPr>
          <w:rFonts w:asciiTheme="minorEastAsia" w:eastAsiaTheme="minorEastAsia" w:hAnsiTheme="minorEastAsia"/>
          <w:bCs/>
        </w:rPr>
        <w:t>。</w:t>
      </w:r>
    </w:p>
    <w:p w:rsidR="008B2419" w:rsidRDefault="008B2419" w:rsidP="008B2419">
      <w:pPr>
        <w:widowControl/>
        <w:numPr>
          <w:ilvl w:val="0"/>
          <w:numId w:val="2"/>
        </w:numPr>
        <w:spacing w:afterLines="50" w:after="180" w:line="440" w:lineRule="exact"/>
        <w:ind w:left="1276" w:hanging="1276"/>
        <w:jc w:val="both"/>
        <w:rPr>
          <w:rFonts w:asciiTheme="minorEastAsia" w:eastAsiaTheme="minorEastAsia" w:hAnsiTheme="minorEastAsia"/>
        </w:rPr>
      </w:pPr>
      <w:r>
        <w:rPr>
          <w:rFonts w:asciiTheme="minorEastAsia" w:eastAsiaTheme="minorEastAsia" w:hAnsiTheme="minorEastAsia" w:hint="eastAsia"/>
        </w:rPr>
        <w:lastRenderedPageBreak/>
        <w:t>遴選</w:t>
      </w:r>
      <w:r w:rsidRPr="00200AD3">
        <w:rPr>
          <w:rFonts w:asciiTheme="minorEastAsia" w:eastAsiaTheme="minorEastAsia" w:hAnsiTheme="minorEastAsia" w:hint="eastAsia"/>
        </w:rPr>
        <w:t>會對於一般事項之決議，應有過半數委員之出席，以出席委員三分之二以上之同意行之。但就推薦校長候選人為決議，應有三分之二以上委員之出席，以出席委員二分之一以上之同意行之。</w:t>
      </w:r>
    </w:p>
    <w:p w:rsidR="008B2419" w:rsidRPr="00200AD3" w:rsidRDefault="008B2419" w:rsidP="008B2419">
      <w:pPr>
        <w:widowControl/>
        <w:spacing w:afterLines="50" w:after="180" w:line="440" w:lineRule="exact"/>
        <w:ind w:left="1276"/>
        <w:jc w:val="both"/>
        <w:rPr>
          <w:rFonts w:asciiTheme="minorEastAsia" w:eastAsiaTheme="minorEastAsia" w:hAnsiTheme="minorEastAsia"/>
        </w:rPr>
      </w:pPr>
      <w:bookmarkStart w:id="3" w:name="校長遴選辦法第5條2項"/>
      <w:bookmarkEnd w:id="3"/>
      <w:r>
        <w:rPr>
          <w:rFonts w:asciiTheme="minorEastAsia" w:eastAsiaTheme="minorEastAsia" w:hAnsiTheme="minorEastAsia" w:hint="eastAsia"/>
        </w:rPr>
        <w:t>遴選</w:t>
      </w:r>
      <w:r w:rsidRPr="00FF7A31">
        <w:rPr>
          <w:rFonts w:asciiTheme="minorEastAsia" w:eastAsiaTheme="minorEastAsia" w:hAnsiTheme="minorEastAsia"/>
        </w:rPr>
        <w:t>會會議得以視訊會議為之，其委員以視訊參與會議者，視為親自出席。</w:t>
      </w:r>
      <w:r w:rsidRPr="00FF7A31">
        <w:rPr>
          <w:rFonts w:asciiTheme="minorEastAsia" w:eastAsiaTheme="minorEastAsia" w:hAnsiTheme="minorEastAsia" w:hint="eastAsia"/>
        </w:rPr>
        <w:t>」</w:t>
      </w:r>
    </w:p>
    <w:p w:rsidR="008B2419" w:rsidRPr="00200AD3" w:rsidRDefault="008B2419" w:rsidP="008B2419">
      <w:pPr>
        <w:widowControl/>
        <w:numPr>
          <w:ilvl w:val="0"/>
          <w:numId w:val="2"/>
        </w:numPr>
        <w:spacing w:line="440" w:lineRule="exact"/>
        <w:ind w:left="1277" w:hangingChars="532" w:hanging="1277"/>
        <w:jc w:val="both"/>
        <w:rPr>
          <w:rFonts w:asciiTheme="minorEastAsia" w:eastAsiaTheme="minorEastAsia" w:hAnsiTheme="minorEastAsia"/>
        </w:rPr>
      </w:pPr>
      <w:r w:rsidRPr="00200AD3">
        <w:rPr>
          <w:rFonts w:asciiTheme="minorEastAsia" w:eastAsiaTheme="minorEastAsia" w:hAnsiTheme="minorEastAsia" w:hint="eastAsia"/>
        </w:rPr>
        <w:t>校長候選人遴選程序如下：</w:t>
      </w:r>
    </w:p>
    <w:p w:rsidR="008B2419" w:rsidRPr="00200AD3" w:rsidRDefault="008B2419" w:rsidP="008B2419">
      <w:pPr>
        <w:widowControl/>
        <w:numPr>
          <w:ilvl w:val="0"/>
          <w:numId w:val="4"/>
        </w:numPr>
        <w:spacing w:line="440" w:lineRule="exact"/>
        <w:ind w:left="2127" w:hanging="687"/>
        <w:rPr>
          <w:rFonts w:asciiTheme="minorEastAsia" w:eastAsiaTheme="minorEastAsia" w:hAnsiTheme="minorEastAsia"/>
        </w:rPr>
      </w:pPr>
      <w:r>
        <w:rPr>
          <w:rFonts w:asciiTheme="minorEastAsia" w:eastAsiaTheme="minorEastAsia" w:hAnsiTheme="minorEastAsia" w:hint="eastAsia"/>
        </w:rPr>
        <w:t>由遴選</w:t>
      </w:r>
      <w:r w:rsidRPr="00200AD3">
        <w:rPr>
          <w:rFonts w:asciiTheme="minorEastAsia" w:eastAsiaTheme="minorEastAsia" w:hAnsiTheme="minorEastAsia" w:hint="eastAsia"/>
        </w:rPr>
        <w:t>會公告候選人資格條件後，以公開方式</w:t>
      </w:r>
      <w:r w:rsidRPr="00200AD3">
        <w:rPr>
          <w:rFonts w:asciiTheme="minorEastAsia" w:eastAsiaTheme="minorEastAsia" w:hAnsiTheme="minorEastAsia"/>
        </w:rPr>
        <w:t>(本</w:t>
      </w:r>
      <w:r>
        <w:rPr>
          <w:rFonts w:asciiTheme="minorEastAsia" w:eastAsiaTheme="minorEastAsia" w:hAnsiTheme="minorEastAsia" w:hint="eastAsia"/>
        </w:rPr>
        <w:t>董事</w:t>
      </w:r>
      <w:r w:rsidRPr="00200AD3">
        <w:rPr>
          <w:rFonts w:asciiTheme="minorEastAsia" w:eastAsiaTheme="minorEastAsia" w:hAnsiTheme="minorEastAsia"/>
        </w:rPr>
        <w:t>會推薦、</w:t>
      </w:r>
      <w:r w:rsidRPr="00200AD3">
        <w:rPr>
          <w:rFonts w:asciiTheme="minorEastAsia" w:eastAsiaTheme="minorEastAsia" w:hAnsiTheme="minorEastAsia" w:hint="eastAsia"/>
        </w:rPr>
        <w:t>各界推薦或自我推薦</w:t>
      </w:r>
      <w:r w:rsidRPr="00200AD3">
        <w:rPr>
          <w:rFonts w:asciiTheme="minorEastAsia" w:eastAsiaTheme="minorEastAsia" w:hAnsiTheme="minorEastAsia"/>
        </w:rPr>
        <w:t>)</w:t>
      </w:r>
      <w:r w:rsidRPr="00200AD3">
        <w:rPr>
          <w:rFonts w:asciiTheme="minorEastAsia" w:eastAsiaTheme="minorEastAsia" w:hAnsiTheme="minorEastAsia" w:hint="eastAsia"/>
        </w:rPr>
        <w:t>徵求人選。</w:t>
      </w:r>
    </w:p>
    <w:p w:rsidR="008B2419" w:rsidRPr="00200AD3" w:rsidRDefault="008B2419" w:rsidP="008B2419">
      <w:pPr>
        <w:widowControl/>
        <w:numPr>
          <w:ilvl w:val="0"/>
          <w:numId w:val="4"/>
        </w:numPr>
        <w:spacing w:afterLines="50" w:after="180" w:line="440" w:lineRule="exact"/>
        <w:ind w:left="2126" w:hanging="686"/>
        <w:rPr>
          <w:rFonts w:asciiTheme="minorEastAsia" w:eastAsiaTheme="minorEastAsia" w:hAnsiTheme="minorEastAsia"/>
        </w:rPr>
      </w:pPr>
      <w:r>
        <w:rPr>
          <w:rFonts w:asciiTheme="minorEastAsia" w:eastAsiaTheme="minorEastAsia" w:hAnsiTheme="minorEastAsia" w:hint="eastAsia"/>
        </w:rPr>
        <w:t>遴選</w:t>
      </w:r>
      <w:r w:rsidRPr="00200AD3">
        <w:rPr>
          <w:rFonts w:asciiTheme="minorEastAsia" w:eastAsiaTheme="minorEastAsia" w:hAnsiTheme="minorEastAsia" w:hint="eastAsia"/>
        </w:rPr>
        <w:t>會</w:t>
      </w:r>
      <w:r>
        <w:rPr>
          <w:rFonts w:asciiTheme="minorEastAsia" w:eastAsiaTheme="minorEastAsia" w:hAnsiTheme="minorEastAsia" w:hint="eastAsia"/>
        </w:rPr>
        <w:t>彙整候選人相關資料，並徵詢其本人之意願後，提會評議。必要時，遴選</w:t>
      </w:r>
      <w:r w:rsidRPr="00200AD3">
        <w:rPr>
          <w:rFonts w:asciiTheme="minorEastAsia" w:eastAsiaTheme="minorEastAsia" w:hAnsiTheme="minorEastAsia" w:hint="eastAsia"/>
        </w:rPr>
        <w:t>會得對候選人進行訪談，並要求其提供各項必要文件資料。</w:t>
      </w:r>
    </w:p>
    <w:p w:rsidR="008B2419" w:rsidRPr="00200AD3" w:rsidRDefault="008B2419" w:rsidP="008B2419">
      <w:pPr>
        <w:widowControl/>
        <w:numPr>
          <w:ilvl w:val="0"/>
          <w:numId w:val="2"/>
        </w:numPr>
        <w:spacing w:afterLines="50" w:after="180" w:line="440" w:lineRule="exact"/>
        <w:ind w:left="1276" w:hanging="1276"/>
        <w:jc w:val="both"/>
        <w:rPr>
          <w:rFonts w:asciiTheme="minorEastAsia" w:eastAsiaTheme="minorEastAsia" w:hAnsiTheme="minorEastAsia"/>
        </w:rPr>
      </w:pPr>
      <w:r>
        <w:rPr>
          <w:rFonts w:asciiTheme="minorEastAsia" w:eastAsiaTheme="minorEastAsia" w:hAnsiTheme="minorEastAsia" w:hint="eastAsia"/>
        </w:rPr>
        <w:t>遴選</w:t>
      </w:r>
      <w:r w:rsidRPr="00200AD3">
        <w:rPr>
          <w:rFonts w:asciiTheme="minorEastAsia" w:eastAsiaTheme="minorEastAsia" w:hAnsiTheme="minorEastAsia" w:hint="eastAsia"/>
        </w:rPr>
        <w:t>會應將遴選之新任校長候選人一至三人依姓氏筆劃順序送請董事會圈選，經董事會決定校長人選，並於會議通過後十五日內，檢同履歷表、學經歷證件、董事會會議紀錄</w:t>
      </w:r>
      <w:proofErr w:type="gramStart"/>
      <w:r w:rsidRPr="00200AD3">
        <w:rPr>
          <w:rFonts w:asciiTheme="minorEastAsia" w:eastAsiaTheme="minorEastAsia" w:hAnsiTheme="minorEastAsia" w:hint="eastAsia"/>
        </w:rPr>
        <w:t>繕</w:t>
      </w:r>
      <w:proofErr w:type="gramEnd"/>
      <w:r w:rsidRPr="00200AD3">
        <w:rPr>
          <w:rFonts w:asciiTheme="minorEastAsia" w:eastAsiaTheme="minorEastAsia" w:hAnsiTheme="minorEastAsia" w:hint="eastAsia"/>
        </w:rPr>
        <w:t>本及就任同意書，報請教育部核准後聘任之。</w:t>
      </w:r>
      <w:r w:rsidRPr="00200AD3">
        <w:rPr>
          <w:rFonts w:asciiTheme="minorEastAsia" w:eastAsiaTheme="minorEastAsia" w:hAnsiTheme="minorEastAsia"/>
        </w:rPr>
        <w:br/>
      </w:r>
      <w:r>
        <w:rPr>
          <w:rFonts w:asciiTheme="minorEastAsia" w:eastAsiaTheme="minorEastAsia" w:hAnsiTheme="minorEastAsia" w:hint="eastAsia"/>
        </w:rPr>
        <w:t>如董事會未能同意遴選會所提出之候選人，</w:t>
      </w:r>
      <w:proofErr w:type="gramStart"/>
      <w:r>
        <w:rPr>
          <w:rFonts w:asciiTheme="minorEastAsia" w:eastAsiaTheme="minorEastAsia" w:hAnsiTheme="minorEastAsia" w:hint="eastAsia"/>
        </w:rPr>
        <w:t>得敘明理</w:t>
      </w:r>
      <w:proofErr w:type="gramEnd"/>
      <w:r>
        <w:rPr>
          <w:rFonts w:asciiTheme="minorEastAsia" w:eastAsiaTheme="minorEastAsia" w:hAnsiTheme="minorEastAsia" w:hint="eastAsia"/>
        </w:rPr>
        <w:t>由請遴選</w:t>
      </w:r>
      <w:r w:rsidRPr="00200AD3">
        <w:rPr>
          <w:rFonts w:asciiTheme="minorEastAsia" w:eastAsiaTheme="minorEastAsia" w:hAnsiTheme="minorEastAsia" w:hint="eastAsia"/>
        </w:rPr>
        <w:t>會即再行推薦新候選人。</w:t>
      </w:r>
    </w:p>
    <w:p w:rsidR="008B2419" w:rsidRPr="00200AD3" w:rsidRDefault="008B2419" w:rsidP="008B2419">
      <w:pPr>
        <w:widowControl/>
        <w:numPr>
          <w:ilvl w:val="0"/>
          <w:numId w:val="2"/>
        </w:numPr>
        <w:spacing w:afterLines="50" w:after="180" w:line="440" w:lineRule="exact"/>
        <w:ind w:left="1276" w:hanging="1276"/>
        <w:jc w:val="both"/>
        <w:rPr>
          <w:rFonts w:asciiTheme="minorEastAsia" w:eastAsiaTheme="minorEastAsia" w:hAnsiTheme="minorEastAsia"/>
        </w:rPr>
      </w:pPr>
      <w:bookmarkStart w:id="4" w:name="校長遴選辦法第8條"/>
      <w:bookmarkEnd w:id="4"/>
      <w:r w:rsidRPr="00200AD3">
        <w:rPr>
          <w:rFonts w:asciiTheme="minorEastAsia" w:eastAsiaTheme="minorEastAsia" w:hAnsiTheme="minorEastAsia" w:hint="eastAsia"/>
        </w:rPr>
        <w:t>校</w:t>
      </w:r>
      <w:r w:rsidRPr="00200AD3">
        <w:rPr>
          <w:rFonts w:asciiTheme="minorEastAsia" w:eastAsiaTheme="minorEastAsia" w:hAnsiTheme="minorEastAsia"/>
        </w:rPr>
        <w:t>長</w:t>
      </w:r>
      <w:r w:rsidRPr="00200AD3">
        <w:rPr>
          <w:rFonts w:asciiTheme="minorEastAsia" w:eastAsiaTheme="minorEastAsia" w:hAnsiTheme="minorEastAsia" w:hint="eastAsia"/>
        </w:rPr>
        <w:t>任期四年。任期期間辦學績效考評優良者，經董事會同意續聘者，應於任期屆滿前</w:t>
      </w:r>
      <w:r>
        <w:rPr>
          <w:rFonts w:asciiTheme="minorEastAsia" w:eastAsiaTheme="minorEastAsia" w:hAnsiTheme="minorEastAsia" w:hint="eastAsia"/>
        </w:rPr>
        <w:t>三</w:t>
      </w:r>
      <w:proofErr w:type="gramStart"/>
      <w:r w:rsidRPr="00200AD3">
        <w:rPr>
          <w:rFonts w:asciiTheme="minorEastAsia" w:eastAsiaTheme="minorEastAsia" w:hAnsiTheme="minorEastAsia" w:hint="eastAsia"/>
        </w:rPr>
        <w:t>個</w:t>
      </w:r>
      <w:proofErr w:type="gramEnd"/>
      <w:r w:rsidRPr="00200AD3">
        <w:rPr>
          <w:rFonts w:asciiTheme="minorEastAsia" w:eastAsiaTheme="minorEastAsia" w:hAnsiTheme="minorEastAsia" w:hint="eastAsia"/>
        </w:rPr>
        <w:t>月完成續聘程序。</w:t>
      </w:r>
    </w:p>
    <w:p w:rsidR="008B2419" w:rsidRPr="00200AD3" w:rsidRDefault="008B2419" w:rsidP="008B2419">
      <w:pPr>
        <w:widowControl/>
        <w:numPr>
          <w:ilvl w:val="0"/>
          <w:numId w:val="2"/>
        </w:numPr>
        <w:spacing w:afterLines="50" w:after="180" w:line="440" w:lineRule="exact"/>
        <w:ind w:left="1276" w:hanging="1276"/>
        <w:jc w:val="both"/>
        <w:rPr>
          <w:rFonts w:asciiTheme="minorEastAsia" w:eastAsiaTheme="minorEastAsia" w:hAnsiTheme="minorEastAsia"/>
        </w:rPr>
      </w:pPr>
      <w:r w:rsidRPr="00200AD3">
        <w:rPr>
          <w:rFonts w:asciiTheme="minorEastAsia" w:eastAsiaTheme="minorEastAsia" w:hAnsiTheme="minorEastAsia" w:hint="eastAsia"/>
        </w:rPr>
        <w:t>遴選委員對於校長候選人名單及作業過程，</w:t>
      </w:r>
      <w:proofErr w:type="gramStart"/>
      <w:r w:rsidRPr="00200AD3">
        <w:rPr>
          <w:rFonts w:asciiTheme="minorEastAsia" w:eastAsiaTheme="minorEastAsia" w:hAnsiTheme="minorEastAsia" w:hint="eastAsia"/>
        </w:rPr>
        <w:t>均有保密</w:t>
      </w:r>
      <w:proofErr w:type="gramEnd"/>
      <w:r w:rsidRPr="00200AD3">
        <w:rPr>
          <w:rFonts w:asciiTheme="minorEastAsia" w:eastAsiaTheme="minorEastAsia" w:hAnsiTheme="minorEastAsia" w:hint="eastAsia"/>
        </w:rPr>
        <w:t>之義務。</w:t>
      </w:r>
    </w:p>
    <w:p w:rsidR="008B2419" w:rsidRPr="00200AD3" w:rsidRDefault="008B2419" w:rsidP="008B2419">
      <w:pPr>
        <w:widowControl/>
        <w:numPr>
          <w:ilvl w:val="0"/>
          <w:numId w:val="2"/>
        </w:numPr>
        <w:spacing w:afterLines="50" w:after="180" w:line="440" w:lineRule="exact"/>
        <w:ind w:left="1276" w:hanging="1276"/>
        <w:jc w:val="both"/>
        <w:rPr>
          <w:rFonts w:asciiTheme="minorEastAsia" w:eastAsiaTheme="minorEastAsia" w:hAnsiTheme="minorEastAsia"/>
        </w:rPr>
      </w:pPr>
      <w:r>
        <w:rPr>
          <w:rFonts w:asciiTheme="minorEastAsia" w:eastAsiaTheme="minorEastAsia" w:hAnsiTheme="minorEastAsia" w:hint="eastAsia"/>
        </w:rPr>
        <w:t>遴選會於指定之期間未能完成遴選工作，董事會得解散遴選</w:t>
      </w:r>
      <w:r w:rsidRPr="00200AD3">
        <w:rPr>
          <w:rFonts w:asciiTheme="minorEastAsia" w:eastAsiaTheme="minorEastAsia" w:hAnsiTheme="minorEastAsia" w:hint="eastAsia"/>
        </w:rPr>
        <w:t>會並重新組織遴</w:t>
      </w:r>
      <w:r>
        <w:rPr>
          <w:rFonts w:asciiTheme="minorEastAsia" w:eastAsiaTheme="minorEastAsia" w:hAnsiTheme="minorEastAsia" w:hint="eastAsia"/>
        </w:rPr>
        <w:t>選</w:t>
      </w:r>
      <w:r w:rsidRPr="00200AD3">
        <w:rPr>
          <w:rFonts w:asciiTheme="minorEastAsia" w:eastAsiaTheme="minorEastAsia" w:hAnsiTheme="minorEastAsia" w:hint="eastAsia"/>
        </w:rPr>
        <w:t>會。遴</w:t>
      </w:r>
      <w:r>
        <w:rPr>
          <w:rFonts w:asciiTheme="minorEastAsia" w:eastAsiaTheme="minorEastAsia" w:hAnsiTheme="minorEastAsia" w:hint="eastAsia"/>
        </w:rPr>
        <w:t>選</w:t>
      </w:r>
      <w:r w:rsidRPr="00200AD3">
        <w:rPr>
          <w:rFonts w:asciiTheme="minorEastAsia" w:eastAsiaTheme="minorEastAsia" w:hAnsiTheme="minorEastAsia" w:hint="eastAsia"/>
        </w:rPr>
        <w:t>會應於校長就任時自動解散。</w:t>
      </w:r>
    </w:p>
    <w:p w:rsidR="008B2419" w:rsidRPr="00200AD3" w:rsidRDefault="008B2419" w:rsidP="008B2419">
      <w:pPr>
        <w:widowControl/>
        <w:numPr>
          <w:ilvl w:val="0"/>
          <w:numId w:val="2"/>
        </w:numPr>
        <w:spacing w:afterLines="50" w:after="180" w:line="440" w:lineRule="exact"/>
        <w:ind w:left="1276" w:hanging="1276"/>
        <w:jc w:val="both"/>
        <w:rPr>
          <w:rFonts w:asciiTheme="minorEastAsia" w:eastAsiaTheme="minorEastAsia" w:hAnsiTheme="minorEastAsia"/>
        </w:rPr>
      </w:pPr>
      <w:r w:rsidRPr="00200AD3">
        <w:rPr>
          <w:rFonts w:asciiTheme="minorEastAsia" w:eastAsiaTheme="minorEastAsia" w:hAnsiTheme="minorEastAsia" w:hint="eastAsia"/>
        </w:rPr>
        <w:t>遴</w:t>
      </w:r>
      <w:r>
        <w:rPr>
          <w:rFonts w:asciiTheme="minorEastAsia" w:eastAsiaTheme="minorEastAsia" w:hAnsiTheme="minorEastAsia" w:hint="eastAsia"/>
        </w:rPr>
        <w:t>選會之委員為無給職，但得致送出席費及交通費。遴選</w:t>
      </w:r>
      <w:r w:rsidRPr="00200AD3">
        <w:rPr>
          <w:rFonts w:asciiTheme="minorEastAsia" w:eastAsiaTheme="minorEastAsia" w:hAnsiTheme="minorEastAsia" w:hint="eastAsia"/>
        </w:rPr>
        <w:t>會之事務經費由學校編列預算支應。</w:t>
      </w:r>
    </w:p>
    <w:p w:rsidR="008B2419" w:rsidRDefault="008B2419" w:rsidP="008B2419">
      <w:pPr>
        <w:widowControl/>
        <w:numPr>
          <w:ilvl w:val="0"/>
          <w:numId w:val="2"/>
        </w:numPr>
        <w:spacing w:afterLines="50" w:after="180" w:line="440" w:lineRule="exact"/>
        <w:ind w:left="1276" w:hanging="1276"/>
        <w:jc w:val="both"/>
        <w:rPr>
          <w:rFonts w:asciiTheme="minorEastAsia" w:eastAsiaTheme="minorEastAsia" w:hAnsiTheme="minorEastAsia"/>
        </w:rPr>
      </w:pPr>
      <w:r w:rsidRPr="00200AD3">
        <w:rPr>
          <w:rFonts w:asciiTheme="minorEastAsia" w:eastAsiaTheme="minorEastAsia" w:hAnsiTheme="minorEastAsia" w:hint="eastAsia"/>
        </w:rPr>
        <w:t>本辦法經董事會通過後實施，</w:t>
      </w:r>
      <w:r w:rsidRPr="00200AD3">
        <w:rPr>
          <w:rFonts w:asciiTheme="minorEastAsia" w:eastAsiaTheme="minorEastAsia" w:hAnsiTheme="minorEastAsia"/>
        </w:rPr>
        <w:t>修正時亦同。</w:t>
      </w:r>
    </w:p>
    <w:p w:rsidR="008B2419" w:rsidRDefault="008B2419" w:rsidP="008B2419">
      <w:pPr>
        <w:widowControl/>
        <w:spacing w:afterLines="50" w:after="180" w:line="440" w:lineRule="exact"/>
        <w:jc w:val="both"/>
        <w:rPr>
          <w:rFonts w:asciiTheme="minorEastAsia" w:eastAsiaTheme="minorEastAsia" w:hAnsiTheme="minorEastAsia"/>
        </w:rPr>
      </w:pPr>
    </w:p>
    <w:p w:rsidR="0035514E" w:rsidRPr="008B2419" w:rsidRDefault="0035514E"/>
    <w:sectPr w:rsidR="0035514E" w:rsidRPr="008B241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7117E"/>
    <w:multiLevelType w:val="hybridMultilevel"/>
    <w:tmpl w:val="6EC61050"/>
    <w:lvl w:ilvl="0" w:tplc="4D0671A0">
      <w:start w:val="1"/>
      <w:numFmt w:val="taiwaneseCountingThousand"/>
      <w:lvlText w:val="第%1條"/>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EB15436"/>
    <w:multiLevelType w:val="hybridMultilevel"/>
    <w:tmpl w:val="DC8A36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15">
      <w:start w:val="1"/>
      <w:numFmt w:val="taiwaneseCountingThousand"/>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E61AB0"/>
    <w:multiLevelType w:val="hybridMultilevel"/>
    <w:tmpl w:val="0F7ECA84"/>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41552BB1"/>
    <w:multiLevelType w:val="hybridMultilevel"/>
    <w:tmpl w:val="D23CF2AC"/>
    <w:lvl w:ilvl="0" w:tplc="1C0EADD4">
      <w:start w:val="1"/>
      <w:numFmt w:val="taiwaneseCountingThousand"/>
      <w:lvlText w:val="%1、"/>
      <w:lvlJc w:val="left"/>
      <w:pPr>
        <w:ind w:left="4592" w:hanging="480"/>
      </w:pPr>
      <w:rPr>
        <w:rFonts w:hint="default"/>
        <w:sz w:val="28"/>
        <w:szCs w:val="28"/>
        <w:lang w:val="en-US"/>
      </w:rPr>
    </w:lvl>
    <w:lvl w:ilvl="1" w:tplc="4518FF86">
      <w:start w:val="1"/>
      <w:numFmt w:val="decimal"/>
      <w:lvlText w:val="(%2)"/>
      <w:lvlJc w:val="left"/>
      <w:pPr>
        <w:ind w:left="4527" w:hanging="360"/>
      </w:pPr>
      <w:rPr>
        <w:rFonts w:hint="default"/>
        <w:b w:val="0"/>
      </w:rPr>
    </w:lvl>
    <w:lvl w:ilvl="2" w:tplc="4518FF86">
      <w:start w:val="1"/>
      <w:numFmt w:val="decimal"/>
      <w:lvlText w:val="(%3)"/>
      <w:lvlJc w:val="left"/>
      <w:pPr>
        <w:ind w:left="5127" w:hanging="480"/>
      </w:pPr>
      <w:rPr>
        <w:rFonts w:hint="default"/>
      </w:rPr>
    </w:lvl>
    <w:lvl w:ilvl="3" w:tplc="328450A6">
      <w:start w:val="1"/>
      <w:numFmt w:val="upperLetter"/>
      <w:lvlText w:val="%4."/>
      <w:lvlJc w:val="left"/>
      <w:pPr>
        <w:ind w:left="5487" w:hanging="360"/>
      </w:pPr>
      <w:rPr>
        <w:rFonts w:asciiTheme="minorEastAsia" w:eastAsiaTheme="minorEastAsia" w:hAnsiTheme="minorEastAsia" w:hint="default"/>
        <w:sz w:val="26"/>
      </w:rPr>
    </w:lvl>
    <w:lvl w:ilvl="4" w:tplc="4518FF86">
      <w:start w:val="1"/>
      <w:numFmt w:val="decimal"/>
      <w:lvlText w:val="(%5)"/>
      <w:lvlJc w:val="left"/>
      <w:pPr>
        <w:ind w:left="5967" w:hanging="360"/>
      </w:pPr>
      <w:rPr>
        <w:rFonts w:hint="default"/>
      </w:rPr>
    </w:lvl>
    <w:lvl w:ilvl="5" w:tplc="9C0E695C">
      <w:start w:val="1"/>
      <w:numFmt w:val="decimal"/>
      <w:lvlText w:val="(%6）"/>
      <w:lvlJc w:val="left"/>
      <w:pPr>
        <w:ind w:left="6807" w:hanging="720"/>
      </w:pPr>
      <w:rPr>
        <w:rFonts w:hint="default"/>
        <w:sz w:val="26"/>
      </w:rPr>
    </w:lvl>
    <w:lvl w:ilvl="6" w:tplc="D0EA393A">
      <w:start w:val="1"/>
      <w:numFmt w:val="decimalFullWidth"/>
      <w:lvlText w:val="（%7）"/>
      <w:lvlJc w:val="left"/>
      <w:pPr>
        <w:ind w:left="7377" w:hanging="810"/>
      </w:pPr>
      <w:rPr>
        <w:rFonts w:hint="default"/>
        <w:sz w:val="26"/>
      </w:rPr>
    </w:lvl>
    <w:lvl w:ilvl="7" w:tplc="04090019" w:tentative="1">
      <w:start w:val="1"/>
      <w:numFmt w:val="ideographTraditional"/>
      <w:lvlText w:val="%8、"/>
      <w:lvlJc w:val="left"/>
      <w:pPr>
        <w:ind w:left="7527" w:hanging="480"/>
      </w:pPr>
    </w:lvl>
    <w:lvl w:ilvl="8" w:tplc="0409001B" w:tentative="1">
      <w:start w:val="1"/>
      <w:numFmt w:val="lowerRoman"/>
      <w:lvlText w:val="%9."/>
      <w:lvlJc w:val="right"/>
      <w:pPr>
        <w:ind w:left="8007" w:hanging="480"/>
      </w:pPr>
    </w:lvl>
  </w:abstractNum>
  <w:abstractNum w:abstractNumId="4" w15:restartNumberingAfterBreak="0">
    <w:nsid w:val="661206A5"/>
    <w:multiLevelType w:val="hybridMultilevel"/>
    <w:tmpl w:val="6EC61050"/>
    <w:lvl w:ilvl="0" w:tplc="4D0671A0">
      <w:start w:val="1"/>
      <w:numFmt w:val="taiwaneseCountingThousand"/>
      <w:lvlText w:val="第%1條"/>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742C08AB"/>
    <w:multiLevelType w:val="hybridMultilevel"/>
    <w:tmpl w:val="A0288804"/>
    <w:lvl w:ilvl="0" w:tplc="F1DC393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19"/>
    <w:rsid w:val="0035514E"/>
    <w:rsid w:val="008B24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8F7CB-3BB6-47FB-BC80-BD42381E5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41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大標題"/>
    <w:basedOn w:val="a"/>
    <w:link w:val="a4"/>
    <w:uiPriority w:val="99"/>
    <w:qFormat/>
    <w:rsid w:val="008B2419"/>
    <w:pPr>
      <w:spacing w:afterLines="50" w:after="120"/>
    </w:pPr>
    <w:rPr>
      <w:rFonts w:asciiTheme="majorEastAsia" w:eastAsiaTheme="majorEastAsia" w:hAnsiTheme="majorEastAsia"/>
      <w:b/>
      <w:sz w:val="26"/>
      <w:szCs w:val="26"/>
    </w:rPr>
  </w:style>
  <w:style w:type="character" w:customStyle="1" w:styleId="a4">
    <w:name w:val="一大標題 字元"/>
    <w:link w:val="a3"/>
    <w:uiPriority w:val="99"/>
    <w:rsid w:val="008B2419"/>
    <w:rPr>
      <w:rFonts w:asciiTheme="majorEastAsia" w:eastAsiaTheme="majorEastAsia" w:hAnsiTheme="majorEastAsia"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2026-05-22T02:38:00Z</dcterms:created>
  <dcterms:modified xsi:type="dcterms:W3CDTF">2026-05-22T02:45:00Z</dcterms:modified>
</cp:coreProperties>
</file>